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C4" w:rsidRPr="009A51FD" w:rsidRDefault="003007C4" w:rsidP="003007C4">
      <w:pPr>
        <w:rPr>
          <w:rStyle w:val="nfasis"/>
        </w:rPr>
      </w:pPr>
      <w:bookmarkStart w:id="0" w:name="_GoBack"/>
      <w:bookmarkEnd w:id="0"/>
    </w:p>
    <w:p w:rsidR="00E95CEA" w:rsidRPr="00561E04" w:rsidRDefault="001D76FF" w:rsidP="001D76FF">
      <w:pPr>
        <w:jc w:val="center"/>
        <w:rPr>
          <w:rFonts w:asciiTheme="minorHAnsi" w:hAnsiTheme="minorHAnsi" w:cs="Arial"/>
          <w:b/>
          <w:sz w:val="26"/>
          <w:szCs w:val="26"/>
        </w:rPr>
      </w:pPr>
      <w:r w:rsidRPr="00561E04">
        <w:rPr>
          <w:rFonts w:asciiTheme="minorHAnsi" w:hAnsiTheme="minorHAnsi" w:cs="Arial"/>
          <w:b/>
          <w:sz w:val="26"/>
          <w:szCs w:val="26"/>
        </w:rPr>
        <w:t>Lineamientos para la formulación del informe de empalme</w:t>
      </w:r>
    </w:p>
    <w:p w:rsidR="007F7798" w:rsidRDefault="00981DB6" w:rsidP="00981DB6">
      <w:pPr>
        <w:jc w:val="center"/>
        <w:rPr>
          <w:rFonts w:asciiTheme="minorHAnsi" w:hAnsiTheme="minorHAnsi" w:cs="Arial"/>
          <w:b/>
          <w:sz w:val="26"/>
          <w:szCs w:val="26"/>
        </w:rPr>
      </w:pPr>
      <w:r w:rsidRPr="00561E04">
        <w:rPr>
          <w:rFonts w:asciiTheme="minorHAnsi" w:hAnsiTheme="minorHAnsi" w:cs="Arial"/>
          <w:b/>
          <w:sz w:val="26"/>
          <w:szCs w:val="26"/>
        </w:rPr>
        <w:t>Asuntos Étnicos</w:t>
      </w:r>
    </w:p>
    <w:p w:rsidR="00981DB6" w:rsidRPr="00561E04" w:rsidRDefault="00981DB6" w:rsidP="00981DB6">
      <w:pPr>
        <w:jc w:val="center"/>
        <w:rPr>
          <w:rFonts w:asciiTheme="minorHAnsi" w:hAnsiTheme="minorHAnsi" w:cs="Arial"/>
          <w:b/>
          <w:sz w:val="22"/>
          <w:szCs w:val="22"/>
        </w:rPr>
      </w:pPr>
    </w:p>
    <w:p w:rsidR="007F7798" w:rsidRPr="00561E04" w:rsidRDefault="007F7798" w:rsidP="007F7798">
      <w:pPr>
        <w:rPr>
          <w:rFonts w:asciiTheme="minorHAnsi" w:hAnsiTheme="minorHAnsi" w:cs="Arial"/>
          <w:sz w:val="22"/>
          <w:szCs w:val="22"/>
        </w:rPr>
      </w:pPr>
      <w:r w:rsidRPr="00561E04">
        <w:rPr>
          <w:rFonts w:asciiTheme="minorHAnsi" w:hAnsiTheme="minorHAnsi" w:cs="Arial"/>
          <w:sz w:val="22"/>
          <w:szCs w:val="22"/>
        </w:rPr>
        <w:t>Objetivos:</w:t>
      </w:r>
    </w:p>
    <w:p w:rsidR="007F7798" w:rsidRPr="00561E04" w:rsidRDefault="007F7798" w:rsidP="007F7798">
      <w:pPr>
        <w:rPr>
          <w:rFonts w:asciiTheme="minorHAnsi" w:hAnsiTheme="minorHAnsi" w:cs="Arial"/>
          <w:sz w:val="22"/>
          <w:szCs w:val="22"/>
        </w:rPr>
      </w:pPr>
    </w:p>
    <w:p w:rsidR="007F7798" w:rsidRPr="00561E04" w:rsidRDefault="007F7798" w:rsidP="0050777B">
      <w:pPr>
        <w:pStyle w:val="Prrafodelista"/>
        <w:numPr>
          <w:ilvl w:val="0"/>
          <w:numId w:val="1"/>
        </w:numPr>
        <w:rPr>
          <w:rFonts w:asciiTheme="minorHAnsi" w:hAnsiTheme="minorHAnsi" w:cs="Arial"/>
          <w:sz w:val="22"/>
          <w:szCs w:val="22"/>
        </w:rPr>
      </w:pPr>
      <w:r w:rsidRPr="00561E04">
        <w:rPr>
          <w:rFonts w:asciiTheme="minorHAnsi" w:hAnsiTheme="minorHAnsi" w:cs="Arial"/>
          <w:sz w:val="22"/>
          <w:szCs w:val="22"/>
        </w:rPr>
        <w:t>Hacer entrega de la administración territorial de manera ordena, clara y completa.</w:t>
      </w:r>
    </w:p>
    <w:p w:rsidR="007F7798" w:rsidRPr="00561E04" w:rsidRDefault="007F7798" w:rsidP="0050777B">
      <w:pPr>
        <w:pStyle w:val="Prrafodelista"/>
        <w:numPr>
          <w:ilvl w:val="0"/>
          <w:numId w:val="1"/>
        </w:numPr>
        <w:rPr>
          <w:rFonts w:asciiTheme="minorHAnsi" w:hAnsiTheme="minorHAnsi" w:cs="Arial"/>
          <w:sz w:val="22"/>
          <w:szCs w:val="22"/>
        </w:rPr>
      </w:pPr>
      <w:r w:rsidRPr="00561E04">
        <w:rPr>
          <w:rFonts w:asciiTheme="minorHAnsi" w:hAnsiTheme="minorHAnsi" w:cs="Arial"/>
          <w:sz w:val="22"/>
          <w:szCs w:val="22"/>
        </w:rPr>
        <w:t xml:space="preserve">Revisar y analizar los logros y posibles </w:t>
      </w:r>
      <w:r w:rsidR="00F91DB3" w:rsidRPr="00561E04">
        <w:rPr>
          <w:rFonts w:asciiTheme="minorHAnsi" w:hAnsiTheme="minorHAnsi" w:cs="Arial"/>
          <w:sz w:val="22"/>
          <w:szCs w:val="22"/>
        </w:rPr>
        <w:t>dificultades que se puedan corregir antes de la entrega final.</w:t>
      </w:r>
    </w:p>
    <w:p w:rsidR="00F91DB3" w:rsidRPr="00561E04" w:rsidRDefault="00F91DB3" w:rsidP="00F91DB3">
      <w:pPr>
        <w:rPr>
          <w:rFonts w:asciiTheme="minorHAnsi" w:hAnsiTheme="minorHAnsi" w:cs="Arial"/>
          <w:sz w:val="22"/>
          <w:szCs w:val="22"/>
        </w:rPr>
      </w:pPr>
    </w:p>
    <w:p w:rsidR="00F91DB3" w:rsidRPr="00561E04" w:rsidRDefault="00F91DB3" w:rsidP="00F91DB3">
      <w:pPr>
        <w:jc w:val="center"/>
        <w:rPr>
          <w:rFonts w:asciiTheme="minorHAnsi" w:hAnsiTheme="minorHAnsi" w:cs="Arial"/>
          <w:b/>
          <w:sz w:val="22"/>
          <w:szCs w:val="22"/>
        </w:rPr>
      </w:pPr>
      <w:r w:rsidRPr="00561E04">
        <w:rPr>
          <w:rFonts w:asciiTheme="minorHAnsi" w:hAnsiTheme="minorHAnsi" w:cs="Arial"/>
          <w:b/>
          <w:sz w:val="22"/>
          <w:szCs w:val="22"/>
        </w:rPr>
        <w:t>Propuesta de estructura para el informe</w:t>
      </w:r>
    </w:p>
    <w:p w:rsidR="00F91DB3" w:rsidRPr="00561E04" w:rsidRDefault="00F91DB3" w:rsidP="00F91DB3">
      <w:pPr>
        <w:jc w:val="center"/>
        <w:rPr>
          <w:rFonts w:asciiTheme="minorHAnsi" w:hAnsiTheme="minorHAnsi" w:cs="Arial"/>
          <w:b/>
          <w:sz w:val="22"/>
          <w:szCs w:val="22"/>
        </w:rPr>
      </w:pPr>
    </w:p>
    <w:tbl>
      <w:tblPr>
        <w:tblStyle w:val="Tablaconcuadrcula"/>
        <w:tblW w:w="0" w:type="auto"/>
        <w:tblLook w:val="04A0"/>
      </w:tblPr>
      <w:tblGrid>
        <w:gridCol w:w="4414"/>
        <w:gridCol w:w="4414"/>
      </w:tblGrid>
      <w:tr w:rsidR="00F91DB3" w:rsidRPr="00561E04" w:rsidTr="00F91DB3">
        <w:tc>
          <w:tcPr>
            <w:tcW w:w="4414" w:type="dxa"/>
          </w:tcPr>
          <w:p w:rsidR="00F91DB3" w:rsidRPr="00561E04" w:rsidRDefault="00AE7730" w:rsidP="00AE7730">
            <w:pPr>
              <w:rPr>
                <w:rFonts w:asciiTheme="minorHAnsi" w:hAnsiTheme="minorHAnsi" w:cs="Arial"/>
                <w:b/>
              </w:rPr>
            </w:pPr>
            <w:r w:rsidRPr="00561E04">
              <w:rPr>
                <w:rFonts w:asciiTheme="minorHAnsi" w:hAnsiTheme="minorHAnsi" w:cs="Arial"/>
                <w:b/>
              </w:rPr>
              <w:t>Departamento:</w:t>
            </w:r>
            <w:r w:rsidR="00B17081">
              <w:rPr>
                <w:rFonts w:asciiTheme="minorHAnsi" w:hAnsiTheme="minorHAnsi" w:cs="Arial"/>
                <w:b/>
              </w:rPr>
              <w:t xml:space="preserve"> SAN ANDRÉS ISLA</w:t>
            </w:r>
          </w:p>
        </w:tc>
        <w:tc>
          <w:tcPr>
            <w:tcW w:w="4414" w:type="dxa"/>
          </w:tcPr>
          <w:p w:rsidR="00F91DB3" w:rsidRPr="00561E04" w:rsidRDefault="00AE7730" w:rsidP="00AE7730">
            <w:pPr>
              <w:rPr>
                <w:rFonts w:asciiTheme="minorHAnsi" w:hAnsiTheme="minorHAnsi" w:cs="Arial"/>
                <w:b/>
              </w:rPr>
            </w:pPr>
            <w:r w:rsidRPr="00561E04">
              <w:rPr>
                <w:rFonts w:asciiTheme="minorHAnsi" w:hAnsiTheme="minorHAnsi" w:cs="Arial"/>
                <w:b/>
              </w:rPr>
              <w:t>Municipio</w:t>
            </w:r>
            <w:r w:rsidR="00163CB2" w:rsidRPr="00B17081">
              <w:rPr>
                <w:rFonts w:asciiTheme="minorHAnsi" w:hAnsiTheme="minorHAnsi" w:cs="Arial"/>
                <w:b/>
                <w:color w:val="000000" w:themeColor="text1"/>
              </w:rPr>
              <w:t>: SAN ANDRÉS ISLA</w:t>
            </w:r>
          </w:p>
        </w:tc>
      </w:tr>
      <w:tr w:rsidR="007978F0" w:rsidRPr="00561E04" w:rsidTr="00964449">
        <w:tc>
          <w:tcPr>
            <w:tcW w:w="8828" w:type="dxa"/>
            <w:gridSpan w:val="2"/>
          </w:tcPr>
          <w:p w:rsidR="007978F0" w:rsidRPr="00561E04" w:rsidRDefault="00AE7730" w:rsidP="006D5BC9">
            <w:pPr>
              <w:rPr>
                <w:rFonts w:asciiTheme="minorHAnsi" w:hAnsiTheme="minorHAnsi" w:cs="Arial"/>
                <w:b/>
              </w:rPr>
            </w:pPr>
            <w:r w:rsidRPr="00561E04">
              <w:rPr>
                <w:rFonts w:asciiTheme="minorHAnsi" w:hAnsiTheme="minorHAnsi" w:cs="Arial"/>
                <w:b/>
              </w:rPr>
              <w:t xml:space="preserve">Nombre del </w:t>
            </w:r>
            <w:r w:rsidR="002F4056" w:rsidRPr="00561E04">
              <w:rPr>
                <w:rFonts w:asciiTheme="minorHAnsi" w:hAnsiTheme="minorHAnsi" w:cs="Arial"/>
                <w:b/>
              </w:rPr>
              <w:t>Gobernante:</w:t>
            </w:r>
            <w:r w:rsidR="00163CB2">
              <w:rPr>
                <w:rFonts w:asciiTheme="minorHAnsi" w:hAnsiTheme="minorHAnsi" w:cs="Arial"/>
                <w:b/>
              </w:rPr>
              <w:t xml:space="preserve"> </w:t>
            </w:r>
            <w:r w:rsidR="00B17081">
              <w:rPr>
                <w:rFonts w:asciiTheme="minorHAnsi" w:hAnsiTheme="minorHAnsi" w:cs="Arial"/>
                <w:b/>
              </w:rPr>
              <w:t>AURY GUERRERO BOWIE</w:t>
            </w:r>
          </w:p>
        </w:tc>
      </w:tr>
      <w:tr w:rsidR="007978F0" w:rsidRPr="00561E04" w:rsidTr="00964449">
        <w:tc>
          <w:tcPr>
            <w:tcW w:w="8828" w:type="dxa"/>
            <w:gridSpan w:val="2"/>
          </w:tcPr>
          <w:p w:rsidR="007978F0" w:rsidRPr="00561E04" w:rsidRDefault="00AE7730" w:rsidP="00AE7730">
            <w:pPr>
              <w:jc w:val="both"/>
              <w:rPr>
                <w:rFonts w:asciiTheme="minorHAnsi" w:hAnsiTheme="minorHAnsi" w:cs="Arial"/>
                <w:b/>
              </w:rPr>
            </w:pPr>
            <w:r w:rsidRPr="00561E04">
              <w:rPr>
                <w:rFonts w:asciiTheme="minorHAnsi" w:hAnsiTheme="minorHAnsi" w:cs="Arial"/>
                <w:b/>
              </w:rPr>
              <w:t>Correo electrónico</w:t>
            </w:r>
            <w:r w:rsidR="00163CB2">
              <w:rPr>
                <w:rFonts w:asciiTheme="minorHAnsi" w:hAnsiTheme="minorHAnsi" w:cs="Arial"/>
                <w:b/>
              </w:rPr>
              <w:t>: privada@sanandres.gov.co</w:t>
            </w:r>
          </w:p>
        </w:tc>
      </w:tr>
      <w:tr w:rsidR="00B20690" w:rsidRPr="00561E04" w:rsidTr="00964449">
        <w:tc>
          <w:tcPr>
            <w:tcW w:w="8828" w:type="dxa"/>
            <w:gridSpan w:val="2"/>
          </w:tcPr>
          <w:p w:rsidR="00B20690" w:rsidRPr="00561E04" w:rsidRDefault="00B20690" w:rsidP="006D5BC9">
            <w:pPr>
              <w:jc w:val="both"/>
              <w:rPr>
                <w:rFonts w:asciiTheme="minorHAnsi" w:hAnsiTheme="minorHAnsi" w:cs="Arial"/>
                <w:b/>
              </w:rPr>
            </w:pPr>
            <w:r w:rsidRPr="00561E04">
              <w:rPr>
                <w:rFonts w:asciiTheme="minorHAnsi" w:hAnsiTheme="minorHAnsi" w:cs="Arial"/>
                <w:b/>
              </w:rPr>
              <w:t>Persona de Enlace sobre el tema:</w:t>
            </w:r>
            <w:r w:rsidR="00163CB2">
              <w:rPr>
                <w:rFonts w:asciiTheme="minorHAnsi" w:hAnsiTheme="minorHAnsi" w:cs="Arial"/>
                <w:b/>
              </w:rPr>
              <w:t xml:space="preserve"> </w:t>
            </w:r>
            <w:r w:rsidR="00B17081">
              <w:rPr>
                <w:rFonts w:asciiTheme="minorHAnsi" w:hAnsiTheme="minorHAnsi" w:cs="Arial"/>
                <w:b/>
              </w:rPr>
              <w:t>ZIMENA PUSEY CASTRO</w:t>
            </w:r>
          </w:p>
        </w:tc>
      </w:tr>
      <w:tr w:rsidR="00D00173" w:rsidRPr="00561E04" w:rsidTr="00964449">
        <w:tc>
          <w:tcPr>
            <w:tcW w:w="8828" w:type="dxa"/>
            <w:gridSpan w:val="2"/>
          </w:tcPr>
          <w:p w:rsidR="00D00173" w:rsidRPr="00561E04" w:rsidRDefault="00D00173" w:rsidP="006D5BC9">
            <w:pPr>
              <w:jc w:val="both"/>
              <w:rPr>
                <w:rFonts w:asciiTheme="minorHAnsi" w:hAnsiTheme="minorHAnsi" w:cs="Arial"/>
                <w:b/>
              </w:rPr>
            </w:pPr>
            <w:r w:rsidRPr="00561E04">
              <w:rPr>
                <w:rFonts w:asciiTheme="minorHAnsi" w:hAnsiTheme="minorHAnsi" w:cs="Arial"/>
                <w:b/>
              </w:rPr>
              <w:t>Teléfono y correo electrónico:</w:t>
            </w:r>
            <w:r w:rsidR="00163CB2">
              <w:rPr>
                <w:rFonts w:asciiTheme="minorHAnsi" w:hAnsiTheme="minorHAnsi" w:cs="Arial"/>
                <w:b/>
              </w:rPr>
              <w:t xml:space="preserve"> </w:t>
            </w:r>
            <w:r w:rsidR="00B17081">
              <w:rPr>
                <w:rFonts w:asciiTheme="minorHAnsi" w:hAnsiTheme="minorHAnsi" w:cs="Arial"/>
                <w:b/>
              </w:rPr>
              <w:t>3153038350. zpusey@sanandres.gov.co</w:t>
            </w:r>
          </w:p>
        </w:tc>
      </w:tr>
    </w:tbl>
    <w:p w:rsidR="00F91DB3" w:rsidRPr="00561E04" w:rsidRDefault="00F91DB3" w:rsidP="00F91DB3">
      <w:pPr>
        <w:jc w:val="center"/>
        <w:rPr>
          <w:rFonts w:asciiTheme="minorHAnsi" w:hAnsiTheme="minorHAnsi" w:cs="Arial"/>
          <w:b/>
          <w:sz w:val="22"/>
          <w:szCs w:val="22"/>
        </w:rPr>
      </w:pPr>
    </w:p>
    <w:p w:rsidR="007978F0" w:rsidRPr="00561E04" w:rsidRDefault="007978F0" w:rsidP="00F91DB3">
      <w:pPr>
        <w:jc w:val="center"/>
        <w:rPr>
          <w:rFonts w:asciiTheme="minorHAnsi" w:hAnsiTheme="minorHAnsi" w:cs="Arial"/>
          <w:b/>
          <w:sz w:val="22"/>
          <w:szCs w:val="22"/>
        </w:rPr>
      </w:pPr>
    </w:p>
    <w:tbl>
      <w:tblPr>
        <w:tblStyle w:val="Tablaconcuadrcula"/>
        <w:tblW w:w="8897" w:type="dxa"/>
        <w:tblLook w:val="04A0"/>
      </w:tblPr>
      <w:tblGrid>
        <w:gridCol w:w="2376"/>
        <w:gridCol w:w="67"/>
        <w:gridCol w:w="2230"/>
        <w:gridCol w:w="1672"/>
        <w:gridCol w:w="512"/>
        <w:gridCol w:w="2040"/>
      </w:tblGrid>
      <w:tr w:rsidR="007978F0" w:rsidRPr="00561E04" w:rsidTr="00163CB2">
        <w:tc>
          <w:tcPr>
            <w:tcW w:w="2443" w:type="dxa"/>
            <w:gridSpan w:val="2"/>
          </w:tcPr>
          <w:p w:rsidR="007978F0" w:rsidRPr="00561E04" w:rsidRDefault="00AE7730" w:rsidP="00F91DB3">
            <w:pPr>
              <w:jc w:val="center"/>
              <w:rPr>
                <w:rFonts w:asciiTheme="minorHAnsi" w:hAnsiTheme="minorHAnsi" w:cs="Arial"/>
                <w:b/>
              </w:rPr>
            </w:pPr>
            <w:r w:rsidRPr="00561E04">
              <w:rPr>
                <w:rFonts w:asciiTheme="minorHAnsi" w:hAnsiTheme="minorHAnsi" w:cs="Arial"/>
                <w:b/>
              </w:rPr>
              <w:t>Área de Gestión</w:t>
            </w:r>
            <w:r w:rsidR="00564E4E" w:rsidRPr="00561E04">
              <w:rPr>
                <w:rFonts w:asciiTheme="minorHAnsi" w:hAnsiTheme="minorHAnsi" w:cs="Arial"/>
                <w:b/>
              </w:rPr>
              <w:t>:</w:t>
            </w:r>
          </w:p>
        </w:tc>
        <w:tc>
          <w:tcPr>
            <w:tcW w:w="2230" w:type="dxa"/>
          </w:tcPr>
          <w:p w:rsidR="007978F0" w:rsidRPr="00561E04" w:rsidRDefault="00B17081" w:rsidP="00F91DB3">
            <w:pPr>
              <w:jc w:val="center"/>
              <w:rPr>
                <w:rFonts w:asciiTheme="minorHAnsi" w:hAnsiTheme="minorHAnsi" w:cs="Arial"/>
                <w:b/>
              </w:rPr>
            </w:pPr>
            <w:r>
              <w:rPr>
                <w:rFonts w:asciiTheme="minorHAnsi" w:hAnsiTheme="minorHAnsi" w:cs="Arial"/>
                <w:b/>
              </w:rPr>
              <w:t xml:space="preserve">Secretaría de Desarrollo Social </w:t>
            </w:r>
          </w:p>
        </w:tc>
        <w:tc>
          <w:tcPr>
            <w:tcW w:w="2184" w:type="dxa"/>
            <w:gridSpan w:val="2"/>
          </w:tcPr>
          <w:p w:rsidR="007978F0" w:rsidRDefault="00564E4E" w:rsidP="00564E4E">
            <w:pPr>
              <w:rPr>
                <w:rFonts w:asciiTheme="minorHAnsi" w:hAnsiTheme="minorHAnsi" w:cs="Arial"/>
                <w:b/>
              </w:rPr>
            </w:pPr>
            <w:r w:rsidRPr="00561E04">
              <w:rPr>
                <w:rFonts w:asciiTheme="minorHAnsi" w:hAnsiTheme="minorHAnsi" w:cs="Arial"/>
                <w:b/>
              </w:rPr>
              <w:t>Sub área:</w:t>
            </w:r>
          </w:p>
          <w:p w:rsidR="00B17081" w:rsidRPr="00561E04" w:rsidRDefault="00B17081" w:rsidP="00564E4E">
            <w:pPr>
              <w:rPr>
                <w:rFonts w:asciiTheme="minorHAnsi" w:hAnsiTheme="minorHAnsi" w:cs="Arial"/>
                <w:b/>
              </w:rPr>
            </w:pPr>
            <w:r>
              <w:rPr>
                <w:rFonts w:asciiTheme="minorHAnsi" w:hAnsiTheme="minorHAnsi" w:cs="Arial"/>
                <w:b/>
              </w:rPr>
              <w:t xml:space="preserve">Proyecto </w:t>
            </w:r>
          </w:p>
        </w:tc>
        <w:tc>
          <w:tcPr>
            <w:tcW w:w="2040" w:type="dxa"/>
          </w:tcPr>
          <w:p w:rsidR="007978F0" w:rsidRPr="00561E04" w:rsidRDefault="005B49AC" w:rsidP="005B49AC">
            <w:pPr>
              <w:rPr>
                <w:rFonts w:asciiTheme="minorHAnsi" w:hAnsiTheme="minorHAnsi" w:cs="Arial"/>
                <w:b/>
              </w:rPr>
            </w:pPr>
            <w:r>
              <w:rPr>
                <w:rFonts w:asciiTheme="minorHAnsi" w:hAnsiTheme="minorHAnsi" w:cs="Arial"/>
                <w:b/>
              </w:rPr>
              <w:t>Formación y Fortalecimiento de la Etnia Raizal</w:t>
            </w:r>
          </w:p>
        </w:tc>
      </w:tr>
      <w:tr w:rsidR="007978F0" w:rsidRPr="00561E04" w:rsidTr="00813D6F">
        <w:tc>
          <w:tcPr>
            <w:tcW w:w="8897" w:type="dxa"/>
            <w:gridSpan w:val="6"/>
          </w:tcPr>
          <w:p w:rsidR="007978F0" w:rsidRPr="00561E04" w:rsidRDefault="007609F5" w:rsidP="00EF2EB4">
            <w:pPr>
              <w:jc w:val="center"/>
              <w:rPr>
                <w:rFonts w:asciiTheme="minorHAnsi" w:hAnsiTheme="minorHAnsi" w:cs="Arial"/>
                <w:b/>
              </w:rPr>
            </w:pPr>
            <w:r w:rsidRPr="00561E04">
              <w:rPr>
                <w:rFonts w:asciiTheme="minorHAnsi" w:hAnsiTheme="minorHAnsi" w:cs="Arial"/>
                <w:b/>
              </w:rPr>
              <w:t xml:space="preserve">Informe de aspectos estratégicos para el </w:t>
            </w:r>
            <w:r w:rsidR="00EF2EB4" w:rsidRPr="00561E04">
              <w:rPr>
                <w:rFonts w:asciiTheme="minorHAnsi" w:hAnsiTheme="minorHAnsi" w:cs="Arial"/>
                <w:b/>
              </w:rPr>
              <w:t>Gobernante</w:t>
            </w:r>
          </w:p>
        </w:tc>
      </w:tr>
      <w:tr w:rsidR="00B670D9" w:rsidRPr="00561E04" w:rsidTr="00813D6F">
        <w:tc>
          <w:tcPr>
            <w:tcW w:w="2376" w:type="dxa"/>
          </w:tcPr>
          <w:p w:rsidR="00B670D9" w:rsidRPr="00561E04" w:rsidRDefault="00042C35" w:rsidP="00042C35">
            <w:pPr>
              <w:rPr>
                <w:rFonts w:asciiTheme="minorHAnsi" w:hAnsiTheme="minorHAnsi" w:cs="Arial"/>
                <w:b/>
              </w:rPr>
            </w:pPr>
            <w:r w:rsidRPr="00561E04">
              <w:rPr>
                <w:rFonts w:asciiTheme="minorHAnsi" w:hAnsiTheme="minorHAnsi" w:cs="Arial"/>
                <w:b/>
              </w:rPr>
              <w:t>Resultados (+ y -)</w:t>
            </w:r>
          </w:p>
        </w:tc>
        <w:tc>
          <w:tcPr>
            <w:tcW w:w="6521" w:type="dxa"/>
            <w:gridSpan w:val="5"/>
          </w:tcPr>
          <w:p w:rsidR="007B171D" w:rsidRDefault="004565AA" w:rsidP="0050777B">
            <w:pPr>
              <w:pStyle w:val="Prrafodelista"/>
              <w:numPr>
                <w:ilvl w:val="0"/>
                <w:numId w:val="2"/>
              </w:numPr>
              <w:ind w:left="151" w:hanging="283"/>
              <w:rPr>
                <w:rFonts w:asciiTheme="minorHAnsi" w:hAnsiTheme="minorHAnsi" w:cs="Arial"/>
                <w:szCs w:val="22"/>
              </w:rPr>
            </w:pPr>
            <w:r w:rsidRPr="00561E04">
              <w:rPr>
                <w:rFonts w:asciiTheme="minorHAnsi" w:hAnsiTheme="minorHAnsi" w:cs="Arial"/>
                <w:szCs w:val="22"/>
              </w:rPr>
              <w:t>Cuenta con</w:t>
            </w:r>
            <w:r w:rsidR="00042C35" w:rsidRPr="00561E04">
              <w:rPr>
                <w:rFonts w:asciiTheme="minorHAnsi" w:hAnsiTheme="minorHAnsi" w:cs="Arial"/>
                <w:szCs w:val="22"/>
              </w:rPr>
              <w:t xml:space="preserve"> población de grupos étnicos en su </w:t>
            </w:r>
            <w:r w:rsidR="00274354" w:rsidRPr="00561E04">
              <w:rPr>
                <w:rFonts w:asciiTheme="minorHAnsi" w:hAnsiTheme="minorHAnsi" w:cs="Arial"/>
                <w:szCs w:val="22"/>
              </w:rPr>
              <w:t>territorio</w:t>
            </w:r>
            <w:r w:rsidR="007B171D" w:rsidRPr="00561E04">
              <w:rPr>
                <w:rFonts w:asciiTheme="minorHAnsi" w:hAnsiTheme="minorHAnsi" w:cs="Arial"/>
                <w:szCs w:val="22"/>
              </w:rPr>
              <w:t xml:space="preserve"> </w:t>
            </w:r>
          </w:p>
          <w:p w:rsidR="002609AB" w:rsidRPr="002D31B8" w:rsidRDefault="00172681" w:rsidP="002609AB">
            <w:pPr>
              <w:pStyle w:val="Prrafodelista"/>
              <w:ind w:left="151"/>
              <w:rPr>
                <w:rFonts w:asciiTheme="minorHAnsi" w:hAnsiTheme="minorHAnsi" w:cs="Arial"/>
                <w:b/>
                <w:color w:val="538135" w:themeColor="accent6" w:themeShade="BF"/>
                <w:szCs w:val="22"/>
              </w:rPr>
            </w:pPr>
            <w:r w:rsidRPr="002D31B8">
              <w:rPr>
                <w:rFonts w:asciiTheme="minorHAnsi" w:hAnsiTheme="minorHAnsi" w:cs="Arial"/>
                <w:b/>
                <w:color w:val="538135" w:themeColor="accent6" w:themeShade="BF"/>
                <w:szCs w:val="22"/>
              </w:rPr>
              <w:t xml:space="preserve">La etnia raizal habita el territorio del </w:t>
            </w:r>
            <w:r w:rsidR="002D31B8" w:rsidRPr="002D31B8">
              <w:rPr>
                <w:rFonts w:asciiTheme="minorHAnsi" w:hAnsiTheme="minorHAnsi" w:cs="Arial"/>
                <w:b/>
                <w:color w:val="538135" w:themeColor="accent6" w:themeShade="BF"/>
                <w:szCs w:val="22"/>
              </w:rPr>
              <w:t>Archipiélago</w:t>
            </w:r>
            <w:r w:rsidRPr="002D31B8">
              <w:rPr>
                <w:rFonts w:asciiTheme="minorHAnsi" w:hAnsiTheme="minorHAnsi" w:cs="Arial"/>
                <w:b/>
                <w:color w:val="538135" w:themeColor="accent6" w:themeShade="BF"/>
                <w:szCs w:val="22"/>
              </w:rPr>
              <w:t xml:space="preserve"> ancestral</w:t>
            </w:r>
            <w:r w:rsidR="002D31B8" w:rsidRPr="002D31B8">
              <w:rPr>
                <w:rFonts w:asciiTheme="minorHAnsi" w:hAnsiTheme="minorHAnsi" w:cs="Arial"/>
                <w:b/>
                <w:color w:val="538135" w:themeColor="accent6" w:themeShade="BF"/>
                <w:szCs w:val="22"/>
              </w:rPr>
              <w:t>mente, sin embargo en el Archipiélago habitan otras etnias que migraron del Interior de Colombia</w:t>
            </w:r>
            <w:r w:rsidR="00A61893">
              <w:rPr>
                <w:rFonts w:asciiTheme="minorHAnsi" w:hAnsiTheme="minorHAnsi" w:cs="Arial"/>
                <w:b/>
                <w:color w:val="538135" w:themeColor="accent6" w:themeShade="BF"/>
                <w:szCs w:val="22"/>
              </w:rPr>
              <w:t xml:space="preserve"> como consecuencia de la política Integracionista </w:t>
            </w:r>
            <w:r w:rsidR="002D31B8" w:rsidRPr="002D31B8">
              <w:rPr>
                <w:rFonts w:asciiTheme="minorHAnsi" w:hAnsiTheme="minorHAnsi" w:cs="Arial"/>
                <w:b/>
                <w:color w:val="538135" w:themeColor="accent6" w:themeShade="BF"/>
                <w:szCs w:val="22"/>
              </w:rPr>
              <w:t xml:space="preserve"> (Afrocolombianos, Indígenas, ROM, </w:t>
            </w:r>
            <w:proofErr w:type="spellStart"/>
            <w:r w:rsidR="002D31B8" w:rsidRPr="002D31B8">
              <w:rPr>
                <w:rFonts w:asciiTheme="minorHAnsi" w:hAnsiTheme="minorHAnsi" w:cs="Arial"/>
                <w:b/>
                <w:color w:val="538135" w:themeColor="accent6" w:themeShade="BF"/>
                <w:szCs w:val="22"/>
              </w:rPr>
              <w:t>Palenqueros</w:t>
            </w:r>
            <w:proofErr w:type="spellEnd"/>
            <w:r w:rsidR="002D31B8" w:rsidRPr="002D31B8">
              <w:rPr>
                <w:rFonts w:asciiTheme="minorHAnsi" w:hAnsiTheme="minorHAnsi" w:cs="Arial"/>
                <w:b/>
                <w:color w:val="538135" w:themeColor="accent6" w:themeShade="BF"/>
                <w:szCs w:val="22"/>
              </w:rPr>
              <w:t>)</w:t>
            </w:r>
          </w:p>
          <w:p w:rsidR="00CD42FB" w:rsidRPr="002D31B8" w:rsidRDefault="00CD42FB" w:rsidP="0050777B">
            <w:pPr>
              <w:pStyle w:val="Prrafodelista"/>
              <w:numPr>
                <w:ilvl w:val="0"/>
                <w:numId w:val="2"/>
              </w:numPr>
              <w:ind w:left="151" w:hanging="283"/>
              <w:rPr>
                <w:rFonts w:asciiTheme="minorHAnsi" w:hAnsiTheme="minorHAnsi" w:cs="Arial"/>
                <w:b/>
                <w:szCs w:val="22"/>
              </w:rPr>
            </w:pPr>
            <w:r w:rsidRPr="00561E04">
              <w:rPr>
                <w:rFonts w:asciiTheme="minorHAnsi" w:hAnsiTheme="minorHAnsi" w:cs="Arial"/>
                <w:szCs w:val="22"/>
              </w:rPr>
              <w:t>Cuenta con personal dedicado a atender los asuntos étnicos</w:t>
            </w:r>
            <w:r w:rsidR="00A8571D">
              <w:rPr>
                <w:rFonts w:asciiTheme="minorHAnsi" w:hAnsiTheme="minorHAnsi" w:cs="Arial"/>
                <w:szCs w:val="22"/>
              </w:rPr>
              <w:t xml:space="preserve"> </w:t>
            </w:r>
          </w:p>
          <w:p w:rsidR="002D31B8" w:rsidRPr="002D31B8" w:rsidRDefault="002D31B8" w:rsidP="002D31B8">
            <w:pPr>
              <w:pStyle w:val="Prrafodelista"/>
              <w:ind w:left="151"/>
              <w:rPr>
                <w:rFonts w:asciiTheme="minorHAnsi" w:hAnsiTheme="minorHAnsi" w:cs="Arial"/>
                <w:b/>
                <w:color w:val="538135" w:themeColor="accent6" w:themeShade="BF"/>
                <w:szCs w:val="22"/>
              </w:rPr>
            </w:pPr>
            <w:r w:rsidRPr="002D31B8">
              <w:rPr>
                <w:rFonts w:asciiTheme="minorHAnsi" w:hAnsiTheme="minorHAnsi" w:cs="Arial"/>
                <w:b/>
                <w:color w:val="538135" w:themeColor="accent6" w:themeShade="BF"/>
                <w:szCs w:val="22"/>
              </w:rPr>
              <w:t>Los planes, programas y proyectos de la entidad están encaminados a toda la población del Archipiélago, sin embargo, en la Secretaría de Desarrollo Social se cuenta con un</w:t>
            </w:r>
            <w:r w:rsidR="00610758">
              <w:rPr>
                <w:rFonts w:asciiTheme="minorHAnsi" w:hAnsiTheme="minorHAnsi" w:cs="Arial"/>
                <w:b/>
                <w:color w:val="538135" w:themeColor="accent6" w:themeShade="BF"/>
                <w:szCs w:val="22"/>
              </w:rPr>
              <w:t xml:space="preserve"> (1)</w:t>
            </w:r>
            <w:r w:rsidRPr="002D31B8">
              <w:rPr>
                <w:rFonts w:asciiTheme="minorHAnsi" w:hAnsiTheme="minorHAnsi" w:cs="Arial"/>
                <w:b/>
                <w:color w:val="538135" w:themeColor="accent6" w:themeShade="BF"/>
                <w:szCs w:val="22"/>
              </w:rPr>
              <w:t xml:space="preserve"> proyecto de inversión destinado a apoyar los procesos organizativos del pueblo raizal</w:t>
            </w:r>
            <w:r w:rsidR="00610758">
              <w:rPr>
                <w:rFonts w:asciiTheme="minorHAnsi" w:hAnsiTheme="minorHAnsi" w:cs="Arial"/>
                <w:b/>
                <w:color w:val="538135" w:themeColor="accent6" w:themeShade="BF"/>
                <w:szCs w:val="22"/>
              </w:rPr>
              <w:t>, el cual es coordinado por un (1) Profesional de Planta con el apoyo de seis  (6 ) contratistas, de los cuales dos (2) de ellos son enlace en la isla de Providencia para el desarrollo de las actividades del proyecto en ese Municipio.</w:t>
            </w:r>
          </w:p>
          <w:p w:rsidR="002609AB" w:rsidRPr="002D31B8" w:rsidRDefault="00610758" w:rsidP="002609AB">
            <w:pPr>
              <w:pStyle w:val="Prrafodelista"/>
              <w:ind w:left="151"/>
              <w:rPr>
                <w:rFonts w:asciiTheme="minorHAnsi" w:hAnsiTheme="minorHAnsi" w:cs="Arial"/>
                <w:b/>
                <w:color w:val="538135" w:themeColor="accent6" w:themeShade="BF"/>
                <w:szCs w:val="22"/>
              </w:rPr>
            </w:pPr>
            <w:r>
              <w:rPr>
                <w:rFonts w:asciiTheme="minorHAnsi" w:hAnsiTheme="minorHAnsi" w:cs="Arial"/>
                <w:b/>
                <w:color w:val="538135" w:themeColor="accent6" w:themeShade="BF"/>
                <w:szCs w:val="22"/>
              </w:rPr>
              <w:t xml:space="preserve">El Proyecto está enmarcado dentro de </w:t>
            </w:r>
            <w:r w:rsidR="00A73283">
              <w:rPr>
                <w:rFonts w:asciiTheme="minorHAnsi" w:hAnsiTheme="minorHAnsi" w:cs="Arial"/>
                <w:b/>
                <w:color w:val="538135" w:themeColor="accent6" w:themeShade="BF"/>
                <w:szCs w:val="22"/>
              </w:rPr>
              <w:t>la Dimensión Estratégica  Formación y Fortalecimiento de la Etnia Raizal, en la cual convergen metas transversales de las dependencias.</w:t>
            </w:r>
          </w:p>
          <w:p w:rsidR="00F637C2" w:rsidRPr="002609AB" w:rsidRDefault="004565AA" w:rsidP="0050777B">
            <w:pPr>
              <w:pStyle w:val="Prrafodelista"/>
              <w:numPr>
                <w:ilvl w:val="0"/>
                <w:numId w:val="2"/>
              </w:numPr>
              <w:ind w:left="151" w:hanging="283"/>
              <w:rPr>
                <w:rFonts w:asciiTheme="minorHAnsi" w:hAnsiTheme="minorHAnsi" w:cs="Arial"/>
                <w:b/>
                <w:szCs w:val="22"/>
              </w:rPr>
            </w:pPr>
            <w:r w:rsidRPr="00561E04">
              <w:rPr>
                <w:rFonts w:asciiTheme="minorHAnsi" w:hAnsiTheme="minorHAnsi" w:cs="Arial"/>
                <w:szCs w:val="22"/>
              </w:rPr>
              <w:t>H</w:t>
            </w:r>
            <w:r w:rsidR="00C87FE5" w:rsidRPr="00561E04">
              <w:rPr>
                <w:rFonts w:asciiTheme="minorHAnsi" w:hAnsiTheme="minorHAnsi" w:cs="Arial"/>
                <w:szCs w:val="22"/>
              </w:rPr>
              <w:t xml:space="preserve">a convocado la participación de las autoridades de grupos étnicos para realizar consulta previa </w:t>
            </w:r>
          </w:p>
          <w:p w:rsidR="002609AB" w:rsidRPr="00A73283" w:rsidRDefault="002609AB" w:rsidP="002609AB">
            <w:pPr>
              <w:pStyle w:val="Prrafodelista"/>
              <w:ind w:left="151"/>
              <w:rPr>
                <w:rFonts w:asciiTheme="minorHAnsi" w:hAnsiTheme="minorHAnsi" w:cs="Arial"/>
                <w:b/>
                <w:color w:val="538135" w:themeColor="accent6" w:themeShade="BF"/>
                <w:szCs w:val="22"/>
              </w:rPr>
            </w:pPr>
            <w:r w:rsidRPr="00A73283">
              <w:rPr>
                <w:rFonts w:asciiTheme="minorHAnsi" w:hAnsiTheme="minorHAnsi" w:cs="Arial"/>
                <w:b/>
                <w:color w:val="538135" w:themeColor="accent6" w:themeShade="BF"/>
                <w:szCs w:val="22"/>
              </w:rPr>
              <w:t>si</w:t>
            </w:r>
          </w:p>
          <w:p w:rsidR="00C87FE5" w:rsidRPr="002609AB" w:rsidRDefault="004565AA" w:rsidP="0050777B">
            <w:pPr>
              <w:pStyle w:val="Prrafodelista"/>
              <w:numPr>
                <w:ilvl w:val="0"/>
                <w:numId w:val="2"/>
              </w:numPr>
              <w:ind w:left="151" w:hanging="283"/>
              <w:rPr>
                <w:rFonts w:asciiTheme="minorHAnsi" w:hAnsiTheme="minorHAnsi" w:cs="Arial"/>
                <w:b/>
                <w:szCs w:val="22"/>
              </w:rPr>
            </w:pPr>
            <w:r w:rsidRPr="00561E04">
              <w:rPr>
                <w:rFonts w:asciiTheme="minorHAnsi" w:hAnsiTheme="minorHAnsi" w:cs="Arial"/>
                <w:szCs w:val="22"/>
              </w:rPr>
              <w:t>E</w:t>
            </w:r>
            <w:r w:rsidR="00651645" w:rsidRPr="00561E04">
              <w:rPr>
                <w:rFonts w:asciiTheme="minorHAnsi" w:hAnsiTheme="minorHAnsi" w:cs="Arial"/>
                <w:szCs w:val="22"/>
              </w:rPr>
              <w:t>xisten delegados de grupos étnicos</w:t>
            </w:r>
            <w:r w:rsidR="00A8571D">
              <w:rPr>
                <w:rFonts w:asciiTheme="minorHAnsi" w:hAnsiTheme="minorHAnsi" w:cs="Arial"/>
                <w:szCs w:val="22"/>
              </w:rPr>
              <w:t xml:space="preserve"> </w:t>
            </w:r>
            <w:r w:rsidR="00A8571D" w:rsidRPr="00A8571D">
              <w:rPr>
                <w:rFonts w:asciiTheme="minorHAnsi" w:hAnsiTheme="minorHAnsi" w:cs="Arial"/>
                <w:color w:val="00B050"/>
                <w:szCs w:val="22"/>
              </w:rPr>
              <w:t>(RAIZAL)</w:t>
            </w:r>
            <w:r w:rsidR="00651645" w:rsidRPr="00A8571D">
              <w:rPr>
                <w:rFonts w:asciiTheme="minorHAnsi" w:hAnsiTheme="minorHAnsi" w:cs="Arial"/>
                <w:color w:val="00B050"/>
                <w:szCs w:val="22"/>
              </w:rPr>
              <w:t xml:space="preserve"> </w:t>
            </w:r>
            <w:r w:rsidRPr="00561E04">
              <w:rPr>
                <w:rFonts w:asciiTheme="minorHAnsi" w:hAnsiTheme="minorHAnsi" w:cs="Arial"/>
                <w:szCs w:val="22"/>
              </w:rPr>
              <w:t>en el</w:t>
            </w:r>
            <w:r w:rsidR="00651645" w:rsidRPr="00561E04">
              <w:rPr>
                <w:rFonts w:asciiTheme="minorHAnsi" w:hAnsiTheme="minorHAnsi" w:cs="Arial"/>
                <w:szCs w:val="22"/>
              </w:rPr>
              <w:t xml:space="preserve"> Consejo Territorial de Planeación.</w:t>
            </w:r>
          </w:p>
          <w:p w:rsidR="002609AB" w:rsidRPr="00A73283" w:rsidRDefault="00A73283" w:rsidP="002609AB">
            <w:pPr>
              <w:pStyle w:val="Prrafodelista"/>
              <w:ind w:left="151"/>
              <w:rPr>
                <w:rFonts w:asciiTheme="minorHAnsi" w:hAnsiTheme="minorHAnsi" w:cs="Arial"/>
                <w:b/>
                <w:color w:val="538135" w:themeColor="accent6" w:themeShade="BF"/>
                <w:szCs w:val="22"/>
              </w:rPr>
            </w:pPr>
            <w:r>
              <w:rPr>
                <w:rFonts w:asciiTheme="minorHAnsi" w:hAnsiTheme="minorHAnsi" w:cs="Arial"/>
                <w:b/>
                <w:color w:val="538135" w:themeColor="accent6" w:themeShade="BF"/>
                <w:szCs w:val="22"/>
              </w:rPr>
              <w:t>Tiene asiento en dicho Comité un Representante d</w:t>
            </w:r>
            <w:r w:rsidRPr="00A73283">
              <w:rPr>
                <w:rFonts w:asciiTheme="minorHAnsi" w:hAnsiTheme="minorHAnsi" w:cs="Arial"/>
                <w:b/>
                <w:color w:val="538135" w:themeColor="accent6" w:themeShade="BF"/>
                <w:szCs w:val="22"/>
              </w:rPr>
              <w:t xml:space="preserve">el pueblo étnico raizal </w:t>
            </w:r>
          </w:p>
          <w:p w:rsidR="00C8037B" w:rsidRPr="002609AB" w:rsidRDefault="00C8037B" w:rsidP="0050777B">
            <w:pPr>
              <w:pStyle w:val="Prrafodelista"/>
              <w:numPr>
                <w:ilvl w:val="0"/>
                <w:numId w:val="2"/>
              </w:numPr>
              <w:ind w:left="151" w:hanging="283"/>
              <w:rPr>
                <w:rFonts w:asciiTheme="minorHAnsi" w:hAnsiTheme="minorHAnsi" w:cs="Arial"/>
                <w:b/>
                <w:szCs w:val="22"/>
              </w:rPr>
            </w:pPr>
            <w:r w:rsidRPr="00561E04">
              <w:rPr>
                <w:rFonts w:asciiTheme="minorHAnsi" w:hAnsiTheme="minorHAnsi" w:cs="Arial"/>
                <w:szCs w:val="22"/>
              </w:rPr>
              <w:t>Identifique los planes, progr</w:t>
            </w:r>
            <w:r w:rsidR="00517E8C" w:rsidRPr="00561E04">
              <w:rPr>
                <w:rFonts w:asciiTheme="minorHAnsi" w:hAnsiTheme="minorHAnsi" w:cs="Arial"/>
                <w:szCs w:val="22"/>
              </w:rPr>
              <w:t>amas y proyectos cuya población beneficiaria sea</w:t>
            </w:r>
            <w:r w:rsidR="00517E8C" w:rsidRPr="00610758">
              <w:rPr>
                <w:rFonts w:asciiTheme="minorHAnsi" w:hAnsiTheme="minorHAnsi" w:cs="Arial"/>
                <w:color w:val="000000" w:themeColor="text1"/>
                <w:szCs w:val="22"/>
              </w:rPr>
              <w:t xml:space="preserve"> </w:t>
            </w:r>
            <w:r w:rsidR="00517E8C" w:rsidRPr="00610758">
              <w:rPr>
                <w:rFonts w:asciiTheme="minorHAnsi" w:hAnsiTheme="minorHAnsi" w:cs="Arial"/>
                <w:b/>
                <w:color w:val="000000" w:themeColor="text1"/>
                <w:szCs w:val="22"/>
              </w:rPr>
              <w:t>específicamente</w:t>
            </w:r>
            <w:r w:rsidR="00517E8C" w:rsidRPr="00610758">
              <w:rPr>
                <w:rFonts w:asciiTheme="minorHAnsi" w:hAnsiTheme="minorHAnsi" w:cs="Arial"/>
                <w:color w:val="000000" w:themeColor="text1"/>
                <w:szCs w:val="22"/>
              </w:rPr>
              <w:t xml:space="preserve"> </w:t>
            </w:r>
            <w:r w:rsidR="00517E8C" w:rsidRPr="00561E04">
              <w:rPr>
                <w:rFonts w:asciiTheme="minorHAnsi" w:hAnsiTheme="minorHAnsi" w:cs="Arial"/>
                <w:szCs w:val="22"/>
              </w:rPr>
              <w:t>de grupos étnicos.</w:t>
            </w:r>
            <w:r w:rsidR="00A8571D" w:rsidRPr="00A8571D">
              <w:rPr>
                <w:rFonts w:asciiTheme="minorHAnsi" w:hAnsiTheme="minorHAnsi" w:cs="Arial"/>
                <w:color w:val="00B050"/>
                <w:szCs w:val="22"/>
              </w:rPr>
              <w:t xml:space="preserve"> (RAIZAL)</w:t>
            </w:r>
          </w:p>
          <w:p w:rsidR="005B49AC" w:rsidRPr="00A132C3" w:rsidRDefault="00A132C3" w:rsidP="001644E7">
            <w:pPr>
              <w:pStyle w:val="Prrafodelista"/>
              <w:ind w:left="151"/>
              <w:jc w:val="center"/>
              <w:rPr>
                <w:rFonts w:asciiTheme="minorHAnsi" w:hAnsiTheme="minorHAnsi" w:cs="Arial"/>
                <w:b/>
                <w:color w:val="538135" w:themeColor="accent6" w:themeShade="BF"/>
                <w:szCs w:val="22"/>
              </w:rPr>
            </w:pPr>
            <w:r w:rsidRPr="00A132C3">
              <w:rPr>
                <w:rFonts w:asciiTheme="minorHAnsi" w:hAnsiTheme="minorHAnsi" w:cs="Arial"/>
                <w:b/>
                <w:color w:val="538135" w:themeColor="accent6" w:themeShade="BF"/>
                <w:szCs w:val="22"/>
              </w:rPr>
              <w:lastRenderedPageBreak/>
              <w:t>PLAN DE DESARROLLO</w:t>
            </w:r>
          </w:p>
          <w:p w:rsidR="00A132C3" w:rsidRPr="00A61893" w:rsidRDefault="00A132C3" w:rsidP="00A132C3">
            <w:pPr>
              <w:pStyle w:val="Default"/>
              <w:rPr>
                <w:rFonts w:asciiTheme="minorHAnsi" w:hAnsiTheme="minorHAnsi"/>
                <w:b/>
                <w:color w:val="538135" w:themeColor="accent6" w:themeShade="BF"/>
                <w:sz w:val="22"/>
                <w:szCs w:val="22"/>
              </w:rPr>
            </w:pPr>
            <w:r w:rsidRPr="00A61893">
              <w:rPr>
                <w:rFonts w:asciiTheme="minorHAnsi" w:hAnsiTheme="minorHAnsi"/>
                <w:b/>
                <w:bCs/>
                <w:color w:val="538135" w:themeColor="accent6" w:themeShade="BF"/>
                <w:sz w:val="22"/>
                <w:szCs w:val="22"/>
              </w:rPr>
              <w:t xml:space="preserve">DIMENSION ESTRATEGICA: FORMACION Y FORTALECIMIENTO DE LA ETNIA RAIZAL </w:t>
            </w:r>
          </w:p>
          <w:p w:rsidR="00A132C3" w:rsidRPr="0070087F" w:rsidRDefault="00A132C3" w:rsidP="00A132C3">
            <w:pPr>
              <w:pStyle w:val="Default"/>
              <w:rPr>
                <w:rFonts w:asciiTheme="minorHAnsi" w:hAnsiTheme="minorHAnsi"/>
                <w:b/>
                <w:bCs/>
                <w:color w:val="538135" w:themeColor="accent6" w:themeShade="BF"/>
                <w:sz w:val="22"/>
                <w:szCs w:val="22"/>
              </w:rPr>
            </w:pPr>
          </w:p>
          <w:p w:rsidR="00A132C3" w:rsidRPr="0070087F" w:rsidRDefault="00A132C3" w:rsidP="00A132C3">
            <w:pPr>
              <w:pStyle w:val="Default"/>
              <w:rPr>
                <w:rFonts w:asciiTheme="minorHAnsi" w:hAnsiTheme="minorHAnsi"/>
                <w:color w:val="538135" w:themeColor="accent6" w:themeShade="BF"/>
                <w:sz w:val="22"/>
                <w:szCs w:val="22"/>
              </w:rPr>
            </w:pPr>
            <w:r w:rsidRPr="0070087F">
              <w:rPr>
                <w:rFonts w:asciiTheme="minorHAnsi" w:hAnsiTheme="minorHAnsi"/>
                <w:b/>
                <w:bCs/>
                <w:color w:val="538135" w:themeColor="accent6" w:themeShade="BF"/>
                <w:sz w:val="22"/>
                <w:szCs w:val="22"/>
              </w:rPr>
              <w:t xml:space="preserve">LINEA TEMATICA: ETNIA RAIZAL PROTAGONISTA DEL DESARROLLO </w:t>
            </w:r>
          </w:p>
          <w:p w:rsidR="00A132C3" w:rsidRPr="0070087F" w:rsidRDefault="00A132C3" w:rsidP="00A132C3">
            <w:pPr>
              <w:pStyle w:val="Default"/>
              <w:jc w:val="both"/>
              <w:rPr>
                <w:rFonts w:asciiTheme="minorHAnsi" w:hAnsiTheme="minorHAnsi"/>
                <w:color w:val="auto"/>
                <w:sz w:val="22"/>
                <w:szCs w:val="22"/>
              </w:rPr>
            </w:pPr>
          </w:p>
          <w:p w:rsidR="00A132C3" w:rsidRPr="0070087F" w:rsidRDefault="00A132C3" w:rsidP="00A132C3">
            <w:pPr>
              <w:pStyle w:val="Default"/>
              <w:jc w:val="both"/>
              <w:rPr>
                <w:rFonts w:asciiTheme="minorHAnsi" w:hAnsiTheme="minorHAnsi"/>
                <w:b/>
                <w:color w:val="538135" w:themeColor="accent6" w:themeShade="BF"/>
                <w:sz w:val="22"/>
                <w:szCs w:val="22"/>
              </w:rPr>
            </w:pPr>
            <w:r w:rsidRPr="0070087F">
              <w:rPr>
                <w:rFonts w:asciiTheme="minorHAnsi" w:hAnsiTheme="minorHAnsi"/>
                <w:b/>
                <w:bCs/>
                <w:color w:val="538135" w:themeColor="accent6" w:themeShade="BF"/>
                <w:sz w:val="22"/>
                <w:szCs w:val="22"/>
              </w:rPr>
              <w:t xml:space="preserve">PROGRAMA: RAIZALES ORGANIZADOS Y EMPODERADOS </w:t>
            </w:r>
          </w:p>
          <w:p w:rsidR="00A132C3" w:rsidRPr="0070087F" w:rsidRDefault="00A132C3" w:rsidP="00A132C3">
            <w:pPr>
              <w:pStyle w:val="Default"/>
              <w:jc w:val="both"/>
              <w:rPr>
                <w:rFonts w:asciiTheme="minorHAnsi" w:hAnsiTheme="minorHAnsi"/>
                <w:b/>
                <w:color w:val="538135" w:themeColor="accent6" w:themeShade="BF"/>
                <w:sz w:val="22"/>
                <w:szCs w:val="22"/>
              </w:rPr>
            </w:pPr>
          </w:p>
          <w:p w:rsidR="00A132C3" w:rsidRPr="0070087F" w:rsidRDefault="00A132C3" w:rsidP="00A132C3">
            <w:pPr>
              <w:pStyle w:val="Default"/>
              <w:jc w:val="both"/>
              <w:rPr>
                <w:rFonts w:asciiTheme="minorHAnsi" w:hAnsiTheme="minorHAnsi"/>
                <w:b/>
                <w:color w:val="538135" w:themeColor="accent6" w:themeShade="BF"/>
                <w:sz w:val="22"/>
                <w:szCs w:val="22"/>
              </w:rPr>
            </w:pPr>
            <w:r w:rsidRPr="0070087F">
              <w:rPr>
                <w:rFonts w:asciiTheme="minorHAnsi" w:hAnsiTheme="minorHAnsi"/>
                <w:b/>
                <w:color w:val="538135" w:themeColor="accent6" w:themeShade="BF"/>
                <w:sz w:val="22"/>
                <w:szCs w:val="22"/>
              </w:rPr>
              <w:t xml:space="preserve">Sub Programa: Política Pública Raizal </w:t>
            </w:r>
          </w:p>
          <w:p w:rsidR="00A132C3" w:rsidRPr="0070087F" w:rsidRDefault="00A132C3" w:rsidP="00A132C3">
            <w:pPr>
              <w:pStyle w:val="Default"/>
              <w:jc w:val="both"/>
              <w:rPr>
                <w:rFonts w:asciiTheme="minorHAnsi" w:hAnsiTheme="minorHAnsi"/>
                <w:b/>
                <w:color w:val="538135" w:themeColor="accent6" w:themeShade="BF"/>
                <w:sz w:val="22"/>
                <w:szCs w:val="22"/>
              </w:rPr>
            </w:pPr>
          </w:p>
          <w:p w:rsidR="00A132C3" w:rsidRPr="0070087F" w:rsidRDefault="00A132C3" w:rsidP="00A132C3">
            <w:pPr>
              <w:pStyle w:val="Default"/>
              <w:jc w:val="both"/>
              <w:rPr>
                <w:rFonts w:asciiTheme="minorHAnsi" w:hAnsiTheme="minorHAnsi"/>
                <w:b/>
                <w:color w:val="538135" w:themeColor="accent6" w:themeShade="BF"/>
                <w:sz w:val="22"/>
                <w:szCs w:val="22"/>
              </w:rPr>
            </w:pPr>
            <w:r w:rsidRPr="0070087F">
              <w:rPr>
                <w:rFonts w:asciiTheme="minorHAnsi" w:hAnsiTheme="minorHAnsi"/>
                <w:b/>
                <w:color w:val="538135" w:themeColor="accent6" w:themeShade="BF"/>
                <w:sz w:val="22"/>
                <w:szCs w:val="22"/>
              </w:rPr>
              <w:t xml:space="preserve">Sub Programa: Procesos Organizativos de la Comunidad Raizal </w:t>
            </w:r>
          </w:p>
          <w:p w:rsidR="001644E7" w:rsidRPr="0070087F" w:rsidRDefault="001644E7" w:rsidP="00A132C3">
            <w:pPr>
              <w:pStyle w:val="Default"/>
              <w:jc w:val="both"/>
              <w:rPr>
                <w:rFonts w:asciiTheme="minorHAnsi" w:hAnsiTheme="minorHAnsi"/>
                <w:b/>
                <w:color w:val="538135" w:themeColor="accent6" w:themeShade="BF"/>
                <w:sz w:val="22"/>
                <w:szCs w:val="22"/>
              </w:rPr>
            </w:pPr>
          </w:p>
          <w:p w:rsidR="001644E7" w:rsidRPr="0070087F" w:rsidRDefault="001644E7" w:rsidP="00A132C3">
            <w:pPr>
              <w:pStyle w:val="Default"/>
              <w:jc w:val="both"/>
              <w:rPr>
                <w:rFonts w:asciiTheme="minorHAnsi" w:hAnsiTheme="minorHAnsi"/>
                <w:b/>
                <w:color w:val="538135" w:themeColor="accent6" w:themeShade="BF"/>
                <w:sz w:val="22"/>
                <w:szCs w:val="22"/>
              </w:rPr>
            </w:pPr>
            <w:r w:rsidRPr="0070087F">
              <w:rPr>
                <w:rFonts w:asciiTheme="minorHAnsi" w:hAnsiTheme="minorHAnsi"/>
                <w:b/>
                <w:color w:val="538135" w:themeColor="accent6" w:themeShade="BF"/>
                <w:sz w:val="22"/>
                <w:szCs w:val="22"/>
              </w:rPr>
              <w:t xml:space="preserve">Proyecto: </w:t>
            </w:r>
            <w:r w:rsidR="0070087F" w:rsidRPr="0070087F">
              <w:rPr>
                <w:rFonts w:asciiTheme="minorHAnsi" w:hAnsiTheme="minorHAnsi"/>
                <w:b/>
                <w:color w:val="538135" w:themeColor="accent6" w:themeShade="BF"/>
                <w:sz w:val="22"/>
                <w:szCs w:val="22"/>
                <w:lang w:eastAsia="es-CO"/>
              </w:rPr>
              <w:t>Fortalecimiento Integral para el Desarrollo Socioeconómico, Cultural de la Comunidad Raizal</w:t>
            </w:r>
          </w:p>
          <w:p w:rsidR="00A132C3" w:rsidRPr="0070087F" w:rsidRDefault="00A132C3" w:rsidP="0070087F">
            <w:pPr>
              <w:rPr>
                <w:rFonts w:asciiTheme="minorHAnsi" w:hAnsiTheme="minorHAnsi" w:cs="Arial"/>
                <w:color w:val="538135" w:themeColor="accent6" w:themeShade="BF"/>
              </w:rPr>
            </w:pPr>
          </w:p>
          <w:p w:rsidR="002609AB" w:rsidRDefault="005B49AC" w:rsidP="0070087F">
            <w:pPr>
              <w:rPr>
                <w:rFonts w:asciiTheme="minorHAnsi" w:hAnsiTheme="minorHAnsi" w:cs="Arial"/>
                <w:color w:val="FF0000"/>
              </w:rPr>
            </w:pPr>
            <w:r w:rsidRPr="005B49AC">
              <w:rPr>
                <w:rFonts w:asciiTheme="minorHAnsi" w:hAnsiTheme="minorHAnsi" w:cs="Arial"/>
                <w:b/>
              </w:rPr>
              <w:t>6</w:t>
            </w:r>
            <w:r>
              <w:rPr>
                <w:rFonts w:asciiTheme="minorHAnsi" w:hAnsiTheme="minorHAnsi" w:cs="Arial"/>
              </w:rPr>
              <w:t>.</w:t>
            </w:r>
            <w:r w:rsidR="004565AA" w:rsidRPr="005B49AC">
              <w:rPr>
                <w:rFonts w:asciiTheme="minorHAnsi" w:hAnsiTheme="minorHAnsi" w:cs="Arial"/>
              </w:rPr>
              <w:t>Resultados de las</w:t>
            </w:r>
            <w:r w:rsidR="00CB7626" w:rsidRPr="005B49AC">
              <w:rPr>
                <w:rFonts w:asciiTheme="minorHAnsi" w:hAnsiTheme="minorHAnsi" w:cs="Arial"/>
              </w:rPr>
              <w:t xml:space="preserve"> metas formulad</w:t>
            </w:r>
            <w:r w:rsidR="004565AA" w:rsidRPr="005B49AC">
              <w:rPr>
                <w:rFonts w:asciiTheme="minorHAnsi" w:hAnsiTheme="minorHAnsi" w:cs="Arial"/>
              </w:rPr>
              <w:t>a</w:t>
            </w:r>
            <w:r w:rsidR="00CB7626" w:rsidRPr="005B49AC">
              <w:rPr>
                <w:rFonts w:asciiTheme="minorHAnsi" w:hAnsiTheme="minorHAnsi" w:cs="Arial"/>
              </w:rPr>
              <w:t>s</w:t>
            </w:r>
            <w:r w:rsidR="004565AA" w:rsidRPr="005B49AC">
              <w:rPr>
                <w:rFonts w:asciiTheme="minorHAnsi" w:hAnsiTheme="minorHAnsi" w:cs="Arial"/>
              </w:rPr>
              <w:t xml:space="preserve"> en el Plan de Desarrollo </w:t>
            </w:r>
            <w:r w:rsidR="00A8571D" w:rsidRPr="005B49AC">
              <w:rPr>
                <w:rFonts w:asciiTheme="minorHAnsi" w:hAnsiTheme="minorHAnsi" w:cs="Arial"/>
              </w:rPr>
              <w:t xml:space="preserve"> </w:t>
            </w:r>
            <w:r w:rsidR="0070087F" w:rsidRPr="0070087F">
              <w:rPr>
                <w:rFonts w:asciiTheme="minorHAnsi" w:hAnsiTheme="minorHAnsi" w:cs="Arial"/>
                <w:color w:val="538135" w:themeColor="accent6" w:themeShade="BF"/>
              </w:rPr>
              <w:t>ANEXO INFORME</w:t>
            </w:r>
          </w:p>
          <w:p w:rsidR="0070087F" w:rsidRPr="002609AB" w:rsidRDefault="0070087F" w:rsidP="0070087F">
            <w:pPr>
              <w:rPr>
                <w:rFonts w:asciiTheme="minorHAnsi" w:hAnsiTheme="minorHAnsi" w:cs="Arial"/>
                <w:b/>
              </w:rPr>
            </w:pPr>
          </w:p>
          <w:p w:rsidR="00884DAE" w:rsidRPr="002609AB" w:rsidRDefault="004565AA" w:rsidP="004565AA">
            <w:pPr>
              <w:pStyle w:val="Prrafodelista"/>
              <w:numPr>
                <w:ilvl w:val="0"/>
                <w:numId w:val="2"/>
              </w:numPr>
              <w:tabs>
                <w:tab w:val="left" w:pos="293"/>
              </w:tabs>
              <w:ind w:left="151" w:hanging="283"/>
              <w:rPr>
                <w:rFonts w:asciiTheme="minorHAnsi" w:hAnsiTheme="minorHAnsi" w:cs="Arial"/>
                <w:b/>
                <w:szCs w:val="22"/>
              </w:rPr>
            </w:pPr>
            <w:r w:rsidRPr="00561E04">
              <w:rPr>
                <w:rFonts w:asciiTheme="minorHAnsi" w:hAnsiTheme="minorHAnsi" w:cs="Arial"/>
                <w:szCs w:val="22"/>
              </w:rPr>
              <w:t>Ha aplicado m</w:t>
            </w:r>
            <w:r w:rsidR="00884DAE" w:rsidRPr="00561E04">
              <w:rPr>
                <w:rFonts w:asciiTheme="minorHAnsi" w:hAnsiTheme="minorHAnsi" w:cs="Arial"/>
                <w:szCs w:val="22"/>
              </w:rPr>
              <w:t xml:space="preserve">edidas de reparación, atención humanitaria e indemnización a víctimas de grupos étnicos a nivel local </w:t>
            </w:r>
          </w:p>
          <w:p w:rsidR="002609AB" w:rsidRPr="0070087F" w:rsidRDefault="002609AB" w:rsidP="0018036E">
            <w:pPr>
              <w:tabs>
                <w:tab w:val="left" w:pos="293"/>
              </w:tabs>
              <w:rPr>
                <w:rFonts w:asciiTheme="minorHAnsi" w:hAnsiTheme="minorHAnsi" w:cs="Arial"/>
              </w:rPr>
            </w:pPr>
            <w:r w:rsidRPr="0070087F">
              <w:rPr>
                <w:rFonts w:asciiTheme="minorHAnsi" w:hAnsiTheme="minorHAnsi" w:cs="Arial"/>
                <w:b/>
                <w:color w:val="538135" w:themeColor="accent6" w:themeShade="BF"/>
              </w:rPr>
              <w:t>No ( es competencia de la Unidad</w:t>
            </w:r>
            <w:r w:rsidR="0018036E" w:rsidRPr="0070087F">
              <w:rPr>
                <w:rFonts w:asciiTheme="minorHAnsi" w:hAnsiTheme="minorHAnsi" w:cs="Arial"/>
                <w:b/>
                <w:color w:val="538135" w:themeColor="accent6" w:themeShade="BF"/>
              </w:rPr>
              <w:t xml:space="preserve"> para la Atención y Reparación Integral a</w:t>
            </w:r>
            <w:r w:rsidRPr="0070087F">
              <w:rPr>
                <w:rFonts w:asciiTheme="minorHAnsi" w:hAnsiTheme="minorHAnsi" w:cs="Arial"/>
                <w:b/>
                <w:color w:val="538135" w:themeColor="accent6" w:themeShade="BF"/>
              </w:rPr>
              <w:t xml:space="preserve"> Víctimas</w:t>
            </w:r>
            <w:r w:rsidRPr="0070087F">
              <w:rPr>
                <w:rFonts w:asciiTheme="minorHAnsi" w:hAnsiTheme="minorHAnsi" w:cs="Arial"/>
                <w:color w:val="538135" w:themeColor="accent6" w:themeShade="BF"/>
              </w:rPr>
              <w:t>)</w:t>
            </w:r>
          </w:p>
        </w:tc>
      </w:tr>
      <w:tr w:rsidR="00B670D9" w:rsidRPr="00561E04" w:rsidTr="00813D6F">
        <w:tc>
          <w:tcPr>
            <w:tcW w:w="2376" w:type="dxa"/>
          </w:tcPr>
          <w:p w:rsidR="00B670D9" w:rsidRPr="00561E04" w:rsidRDefault="00E472FF" w:rsidP="00F91DB3">
            <w:pPr>
              <w:jc w:val="center"/>
              <w:rPr>
                <w:rFonts w:asciiTheme="minorHAnsi" w:hAnsiTheme="minorHAnsi" w:cs="Arial"/>
                <w:b/>
              </w:rPr>
            </w:pPr>
            <w:r w:rsidRPr="00561E04">
              <w:rPr>
                <w:rFonts w:asciiTheme="minorHAnsi" w:hAnsiTheme="minorHAnsi" w:cs="Arial"/>
                <w:b/>
              </w:rPr>
              <w:lastRenderedPageBreak/>
              <w:t>Temas a resolver en el corto plazo:</w:t>
            </w:r>
          </w:p>
        </w:tc>
        <w:tc>
          <w:tcPr>
            <w:tcW w:w="3969" w:type="dxa"/>
            <w:gridSpan w:val="3"/>
          </w:tcPr>
          <w:p w:rsidR="00B670D9" w:rsidRPr="00561E04" w:rsidRDefault="00E472FF" w:rsidP="00F91DB3">
            <w:pPr>
              <w:jc w:val="center"/>
              <w:rPr>
                <w:rFonts w:asciiTheme="minorHAnsi" w:hAnsiTheme="minorHAnsi" w:cs="Arial"/>
                <w:b/>
              </w:rPr>
            </w:pPr>
            <w:r w:rsidRPr="00561E04">
              <w:rPr>
                <w:rFonts w:asciiTheme="minorHAnsi" w:hAnsiTheme="minorHAnsi" w:cs="Arial"/>
                <w:b/>
              </w:rPr>
              <w:t xml:space="preserve">Asunto: </w:t>
            </w:r>
          </w:p>
          <w:p w:rsidR="003A7682" w:rsidRPr="00561E04" w:rsidRDefault="007A7B35" w:rsidP="0050777B">
            <w:pPr>
              <w:pStyle w:val="Prrafodelista"/>
              <w:numPr>
                <w:ilvl w:val="0"/>
                <w:numId w:val="3"/>
              </w:numPr>
              <w:tabs>
                <w:tab w:val="left" w:pos="347"/>
              </w:tabs>
              <w:ind w:left="64" w:firstLine="0"/>
              <w:rPr>
                <w:rFonts w:asciiTheme="minorHAnsi" w:hAnsiTheme="minorHAnsi" w:cs="Arial"/>
                <w:szCs w:val="22"/>
              </w:rPr>
            </w:pPr>
            <w:r w:rsidRPr="00561E04">
              <w:rPr>
                <w:rFonts w:asciiTheme="minorHAnsi" w:hAnsiTheme="minorHAnsi" w:cs="Arial"/>
                <w:szCs w:val="22"/>
              </w:rPr>
              <w:t>Convocatoria a grupos étnicos para vincular su participación en la f</w:t>
            </w:r>
            <w:r w:rsidR="003A7682" w:rsidRPr="00561E04">
              <w:rPr>
                <w:rFonts w:asciiTheme="minorHAnsi" w:hAnsiTheme="minorHAnsi" w:cs="Arial"/>
                <w:szCs w:val="22"/>
              </w:rPr>
              <w:t>ormula</w:t>
            </w:r>
            <w:r w:rsidR="00CA087A" w:rsidRPr="00561E04">
              <w:rPr>
                <w:rFonts w:asciiTheme="minorHAnsi" w:hAnsiTheme="minorHAnsi" w:cs="Arial"/>
                <w:szCs w:val="22"/>
              </w:rPr>
              <w:t>ción de</w:t>
            </w:r>
            <w:r w:rsidR="00561E04" w:rsidRPr="00561E04">
              <w:rPr>
                <w:rFonts w:asciiTheme="minorHAnsi" w:hAnsiTheme="minorHAnsi" w:cs="Arial"/>
                <w:szCs w:val="22"/>
              </w:rPr>
              <w:t>l</w:t>
            </w:r>
            <w:r w:rsidR="00CA087A" w:rsidRPr="00561E04">
              <w:rPr>
                <w:rFonts w:asciiTheme="minorHAnsi" w:hAnsiTheme="minorHAnsi" w:cs="Arial"/>
                <w:szCs w:val="22"/>
              </w:rPr>
              <w:t xml:space="preserve"> proyecto de presupuesto</w:t>
            </w:r>
            <w:r w:rsidR="003A7682" w:rsidRPr="00561E04">
              <w:rPr>
                <w:rFonts w:asciiTheme="minorHAnsi" w:hAnsiTheme="minorHAnsi" w:cs="Arial"/>
                <w:szCs w:val="22"/>
              </w:rPr>
              <w:t xml:space="preserve"> municipal</w:t>
            </w:r>
            <w:r w:rsidRPr="00561E04">
              <w:rPr>
                <w:rFonts w:asciiTheme="minorHAnsi" w:hAnsiTheme="minorHAnsi" w:cs="Arial"/>
                <w:szCs w:val="22"/>
              </w:rPr>
              <w:t xml:space="preserve"> </w:t>
            </w:r>
            <w:r w:rsidR="008019AE" w:rsidRPr="00561E04">
              <w:rPr>
                <w:rFonts w:asciiTheme="minorHAnsi" w:hAnsiTheme="minorHAnsi" w:cs="Arial"/>
                <w:szCs w:val="22"/>
              </w:rPr>
              <w:t>o</w:t>
            </w:r>
            <w:r w:rsidRPr="00561E04">
              <w:rPr>
                <w:rFonts w:asciiTheme="minorHAnsi" w:hAnsiTheme="minorHAnsi" w:cs="Arial"/>
                <w:color w:val="FF0000"/>
                <w:szCs w:val="22"/>
              </w:rPr>
              <w:t xml:space="preserve"> </w:t>
            </w:r>
            <w:r w:rsidRPr="00561E04">
              <w:rPr>
                <w:rFonts w:asciiTheme="minorHAnsi" w:hAnsiTheme="minorHAnsi" w:cs="Arial"/>
                <w:szCs w:val="22"/>
              </w:rPr>
              <w:t>departamental</w:t>
            </w:r>
            <w:r w:rsidR="003A7682" w:rsidRPr="00561E04">
              <w:rPr>
                <w:rFonts w:asciiTheme="minorHAnsi" w:hAnsiTheme="minorHAnsi" w:cs="Arial"/>
                <w:szCs w:val="22"/>
              </w:rPr>
              <w:t xml:space="preserve"> vigencia 2016.</w:t>
            </w:r>
            <w:r w:rsidR="0026577B">
              <w:rPr>
                <w:rFonts w:asciiTheme="minorHAnsi" w:hAnsiTheme="minorHAnsi" w:cs="Arial"/>
                <w:szCs w:val="22"/>
              </w:rPr>
              <w:t xml:space="preserve"> </w:t>
            </w:r>
          </w:p>
          <w:p w:rsidR="002B4D5D" w:rsidRPr="00561E04" w:rsidRDefault="002B4D5D" w:rsidP="002B4D5D">
            <w:pPr>
              <w:pStyle w:val="Prrafodelista"/>
              <w:tabs>
                <w:tab w:val="left" w:pos="347"/>
              </w:tabs>
              <w:ind w:left="64"/>
              <w:rPr>
                <w:rFonts w:asciiTheme="minorHAnsi" w:hAnsiTheme="minorHAnsi" w:cs="Arial"/>
                <w:szCs w:val="22"/>
              </w:rPr>
            </w:pPr>
          </w:p>
        </w:tc>
        <w:tc>
          <w:tcPr>
            <w:tcW w:w="2552" w:type="dxa"/>
            <w:gridSpan w:val="2"/>
          </w:tcPr>
          <w:p w:rsidR="00B670D9" w:rsidRPr="00561E04" w:rsidRDefault="00E472FF" w:rsidP="00F91DB3">
            <w:pPr>
              <w:jc w:val="center"/>
              <w:rPr>
                <w:rFonts w:asciiTheme="minorHAnsi" w:hAnsiTheme="minorHAnsi" w:cs="Arial"/>
                <w:b/>
              </w:rPr>
            </w:pPr>
            <w:r w:rsidRPr="00561E04">
              <w:rPr>
                <w:rFonts w:asciiTheme="minorHAnsi" w:hAnsiTheme="minorHAnsi" w:cs="Arial"/>
                <w:b/>
              </w:rPr>
              <w:t>Fecha:</w:t>
            </w:r>
          </w:p>
          <w:p w:rsidR="00D06CE2" w:rsidRPr="00561E04" w:rsidRDefault="004646F4" w:rsidP="0050777B">
            <w:pPr>
              <w:pStyle w:val="Prrafodelista"/>
              <w:numPr>
                <w:ilvl w:val="0"/>
                <w:numId w:val="4"/>
              </w:numPr>
              <w:ind w:left="239" w:hanging="239"/>
              <w:rPr>
                <w:rFonts w:asciiTheme="minorHAnsi" w:hAnsiTheme="minorHAnsi" w:cs="Arial"/>
                <w:szCs w:val="22"/>
              </w:rPr>
            </w:pPr>
            <w:r w:rsidRPr="00561E04">
              <w:rPr>
                <w:rFonts w:asciiTheme="minorHAnsi" w:hAnsiTheme="minorHAnsi" w:cs="Arial"/>
                <w:szCs w:val="22"/>
              </w:rPr>
              <w:t>Noviembre de 2015.</w:t>
            </w:r>
          </w:p>
          <w:p w:rsidR="003A7682" w:rsidRPr="00561E04" w:rsidRDefault="003A7682" w:rsidP="0058454B">
            <w:pPr>
              <w:pStyle w:val="Prrafodelista"/>
              <w:ind w:left="239"/>
              <w:rPr>
                <w:rFonts w:asciiTheme="minorHAnsi" w:hAnsiTheme="minorHAnsi" w:cs="Arial"/>
                <w:szCs w:val="22"/>
              </w:rPr>
            </w:pPr>
          </w:p>
        </w:tc>
      </w:tr>
      <w:tr w:rsidR="005E2FFE" w:rsidRPr="00561E04" w:rsidTr="00813D6F">
        <w:tc>
          <w:tcPr>
            <w:tcW w:w="2376" w:type="dxa"/>
          </w:tcPr>
          <w:p w:rsidR="005E2FFE" w:rsidRPr="00561E04" w:rsidRDefault="00122E7D" w:rsidP="00122E7D">
            <w:pPr>
              <w:jc w:val="both"/>
              <w:rPr>
                <w:rFonts w:asciiTheme="minorHAnsi" w:hAnsiTheme="minorHAnsi" w:cs="Arial"/>
                <w:b/>
              </w:rPr>
            </w:pPr>
            <w:r w:rsidRPr="00561E04">
              <w:rPr>
                <w:rFonts w:asciiTheme="minorHAnsi" w:hAnsiTheme="minorHAnsi" w:cs="Arial"/>
                <w:b/>
              </w:rPr>
              <w:t>Riesgos:</w:t>
            </w:r>
          </w:p>
        </w:tc>
        <w:tc>
          <w:tcPr>
            <w:tcW w:w="6521" w:type="dxa"/>
            <w:gridSpan w:val="5"/>
          </w:tcPr>
          <w:p w:rsidR="005E2FFE" w:rsidRPr="00561E04" w:rsidRDefault="00726AE4" w:rsidP="008019AE">
            <w:pPr>
              <w:jc w:val="both"/>
              <w:rPr>
                <w:rFonts w:asciiTheme="minorHAnsi" w:hAnsiTheme="minorHAnsi" w:cs="Arial"/>
              </w:rPr>
            </w:pPr>
            <w:r w:rsidRPr="00561E04">
              <w:rPr>
                <w:rFonts w:asciiTheme="minorHAnsi" w:hAnsiTheme="minorHAnsi" w:cs="Arial"/>
                <w:b/>
              </w:rPr>
              <w:t>Legal:</w:t>
            </w:r>
            <w:r w:rsidR="00DC5C36" w:rsidRPr="00561E04">
              <w:rPr>
                <w:rFonts w:asciiTheme="minorHAnsi" w:hAnsiTheme="minorHAnsi" w:cs="Arial"/>
                <w:b/>
              </w:rPr>
              <w:t xml:space="preserve"> </w:t>
            </w:r>
            <w:r w:rsidR="008019AE" w:rsidRPr="00561E04">
              <w:rPr>
                <w:rFonts w:asciiTheme="minorHAnsi" w:hAnsiTheme="minorHAnsi" w:cs="Arial"/>
              </w:rPr>
              <w:t xml:space="preserve">por </w:t>
            </w:r>
            <w:r w:rsidR="00E465F7" w:rsidRPr="00561E04">
              <w:rPr>
                <w:rFonts w:asciiTheme="minorHAnsi" w:hAnsiTheme="minorHAnsi" w:cs="Arial"/>
              </w:rPr>
              <w:t xml:space="preserve">marginar a los grupos étnicos de la participación en escenarios locales de </w:t>
            </w:r>
            <w:r w:rsidR="0047724E" w:rsidRPr="00561E04">
              <w:rPr>
                <w:rFonts w:asciiTheme="minorHAnsi" w:hAnsiTheme="minorHAnsi" w:cs="Arial"/>
              </w:rPr>
              <w:t>formulación de presupuestos, planes, programas, proyectos, visiones de desarrollo, metas e indicadores</w:t>
            </w:r>
            <w:r w:rsidR="008019AE" w:rsidRPr="00561E04">
              <w:rPr>
                <w:rFonts w:asciiTheme="minorHAnsi" w:hAnsiTheme="minorHAnsi" w:cs="Arial"/>
              </w:rPr>
              <w:t>.</w:t>
            </w:r>
          </w:p>
          <w:p w:rsidR="00D41916" w:rsidRPr="00561E04" w:rsidRDefault="00D41916" w:rsidP="00726AE4">
            <w:pPr>
              <w:jc w:val="both"/>
              <w:rPr>
                <w:rFonts w:asciiTheme="minorHAnsi" w:hAnsiTheme="minorHAnsi" w:cs="Arial"/>
              </w:rPr>
            </w:pPr>
          </w:p>
          <w:p w:rsidR="00726AE4" w:rsidRPr="00561E04" w:rsidRDefault="00726AE4" w:rsidP="00726AE4">
            <w:pPr>
              <w:jc w:val="both"/>
              <w:rPr>
                <w:rFonts w:asciiTheme="minorHAnsi" w:hAnsiTheme="minorHAnsi" w:cs="Arial"/>
              </w:rPr>
            </w:pPr>
            <w:r w:rsidRPr="00561E04">
              <w:rPr>
                <w:rFonts w:asciiTheme="minorHAnsi" w:hAnsiTheme="minorHAnsi" w:cs="Arial"/>
                <w:b/>
              </w:rPr>
              <w:t>Social:</w:t>
            </w:r>
            <w:r w:rsidR="00F70943" w:rsidRPr="00561E04">
              <w:rPr>
                <w:rFonts w:asciiTheme="minorHAnsi" w:hAnsiTheme="minorHAnsi" w:cs="Arial"/>
                <w:b/>
              </w:rPr>
              <w:t xml:space="preserve"> </w:t>
            </w:r>
            <w:r w:rsidR="008019AE" w:rsidRPr="00561E04">
              <w:rPr>
                <w:rFonts w:asciiTheme="minorHAnsi" w:hAnsiTheme="minorHAnsi" w:cs="Arial"/>
              </w:rPr>
              <w:t>por d</w:t>
            </w:r>
            <w:r w:rsidR="00590134" w:rsidRPr="00561E04">
              <w:rPr>
                <w:rFonts w:asciiTheme="minorHAnsi" w:hAnsiTheme="minorHAnsi" w:cs="Arial"/>
              </w:rPr>
              <w:t>esconocer las realidades poblacionales que confluyen en el nivel local</w:t>
            </w:r>
            <w:r w:rsidR="008019AE" w:rsidRPr="00561E04">
              <w:rPr>
                <w:rFonts w:asciiTheme="minorHAnsi" w:hAnsiTheme="minorHAnsi" w:cs="Arial"/>
              </w:rPr>
              <w:t>.</w:t>
            </w:r>
          </w:p>
          <w:p w:rsidR="0029391D" w:rsidRPr="00561E04" w:rsidRDefault="0029391D" w:rsidP="00726AE4">
            <w:pPr>
              <w:jc w:val="both"/>
              <w:rPr>
                <w:rFonts w:asciiTheme="minorHAnsi" w:hAnsiTheme="minorHAnsi" w:cs="Arial"/>
              </w:rPr>
            </w:pPr>
          </w:p>
          <w:p w:rsidR="00421BD7" w:rsidRPr="00561E04" w:rsidRDefault="00726AE4" w:rsidP="00726AE4">
            <w:pPr>
              <w:jc w:val="both"/>
              <w:rPr>
                <w:rFonts w:asciiTheme="minorHAnsi" w:hAnsiTheme="minorHAnsi" w:cs="Arial"/>
              </w:rPr>
            </w:pPr>
            <w:r w:rsidRPr="00561E04">
              <w:rPr>
                <w:rFonts w:asciiTheme="minorHAnsi" w:hAnsiTheme="minorHAnsi" w:cs="Arial"/>
                <w:b/>
              </w:rPr>
              <w:t>Cultural:</w:t>
            </w:r>
            <w:r w:rsidR="007C5FBA" w:rsidRPr="00561E04">
              <w:rPr>
                <w:rFonts w:asciiTheme="minorHAnsi" w:hAnsiTheme="minorHAnsi" w:cs="Arial"/>
                <w:b/>
              </w:rPr>
              <w:t xml:space="preserve"> </w:t>
            </w:r>
            <w:r w:rsidR="008019AE" w:rsidRPr="00561E04">
              <w:rPr>
                <w:rFonts w:asciiTheme="minorHAnsi" w:hAnsiTheme="minorHAnsi" w:cs="Arial"/>
              </w:rPr>
              <w:t>por d</w:t>
            </w:r>
            <w:r w:rsidR="00973C54" w:rsidRPr="00561E04">
              <w:rPr>
                <w:rFonts w:asciiTheme="minorHAnsi" w:hAnsiTheme="minorHAnsi" w:cs="Arial"/>
              </w:rPr>
              <w:t>esvincular las perspectivas de desarrollo local a partir de planes, programas y proyectos que tengan en cuenta la atención diferencial de los grupos étnicos, representan un riesgo para l</w:t>
            </w:r>
            <w:r w:rsidR="007C5FBA" w:rsidRPr="00561E04">
              <w:rPr>
                <w:rFonts w:asciiTheme="minorHAnsi" w:hAnsiTheme="minorHAnsi" w:cs="Arial"/>
              </w:rPr>
              <w:t xml:space="preserve">a </w:t>
            </w:r>
            <w:r w:rsidR="00561E04" w:rsidRPr="00561E04">
              <w:rPr>
                <w:rFonts w:asciiTheme="minorHAnsi" w:hAnsiTheme="minorHAnsi" w:cs="Arial"/>
              </w:rPr>
              <w:t xml:space="preserve">pervivencia </w:t>
            </w:r>
            <w:r w:rsidR="00421BD7" w:rsidRPr="00561E04">
              <w:rPr>
                <w:rFonts w:asciiTheme="minorHAnsi" w:hAnsiTheme="minorHAnsi" w:cs="Arial"/>
              </w:rPr>
              <w:t xml:space="preserve">de </w:t>
            </w:r>
            <w:r w:rsidR="007C5FBA" w:rsidRPr="00561E04">
              <w:rPr>
                <w:rFonts w:asciiTheme="minorHAnsi" w:hAnsiTheme="minorHAnsi" w:cs="Arial"/>
              </w:rPr>
              <w:t xml:space="preserve"> la diversidad étnica </w:t>
            </w:r>
            <w:r w:rsidR="00421BD7" w:rsidRPr="00561E04">
              <w:rPr>
                <w:rFonts w:asciiTheme="minorHAnsi" w:hAnsiTheme="minorHAnsi" w:cs="Arial"/>
              </w:rPr>
              <w:t>del país.</w:t>
            </w:r>
          </w:p>
          <w:p w:rsidR="00421BD7" w:rsidRPr="00561E04" w:rsidRDefault="00421BD7" w:rsidP="00726AE4">
            <w:pPr>
              <w:jc w:val="both"/>
              <w:rPr>
                <w:rFonts w:asciiTheme="minorHAnsi" w:hAnsiTheme="minorHAnsi" w:cs="Arial"/>
              </w:rPr>
            </w:pPr>
          </w:p>
          <w:p w:rsidR="00DC5C36" w:rsidRPr="00561E04" w:rsidRDefault="00DC5C36" w:rsidP="00015459">
            <w:pPr>
              <w:jc w:val="both"/>
              <w:rPr>
                <w:rFonts w:asciiTheme="minorHAnsi" w:hAnsiTheme="minorHAnsi" w:cs="Arial"/>
              </w:rPr>
            </w:pPr>
            <w:r w:rsidRPr="00561E04">
              <w:rPr>
                <w:rFonts w:asciiTheme="minorHAnsi" w:hAnsiTheme="minorHAnsi" w:cs="Arial"/>
                <w:b/>
              </w:rPr>
              <w:t>Económico:</w:t>
            </w:r>
            <w:r w:rsidR="008019AE" w:rsidRPr="00561E04">
              <w:rPr>
                <w:rFonts w:asciiTheme="minorHAnsi" w:hAnsiTheme="minorHAnsi" w:cs="Arial"/>
                <w:b/>
              </w:rPr>
              <w:t xml:space="preserve"> </w:t>
            </w:r>
            <w:r w:rsidR="008019AE" w:rsidRPr="00561E04">
              <w:rPr>
                <w:rFonts w:asciiTheme="minorHAnsi" w:hAnsiTheme="minorHAnsi" w:cs="Arial"/>
              </w:rPr>
              <w:t xml:space="preserve">por </w:t>
            </w:r>
            <w:r w:rsidR="00D92D98" w:rsidRPr="00561E04">
              <w:rPr>
                <w:rFonts w:asciiTheme="minorHAnsi" w:hAnsiTheme="minorHAnsi" w:cs="Arial"/>
              </w:rPr>
              <w:t xml:space="preserve">desconocer </w:t>
            </w:r>
            <w:r w:rsidR="00015459" w:rsidRPr="00561E04">
              <w:rPr>
                <w:rFonts w:asciiTheme="minorHAnsi" w:hAnsiTheme="minorHAnsi" w:cs="Arial"/>
              </w:rPr>
              <w:t>parte del capital humano, los conocimientos y las buenas prácticas de producción, intercambio</w:t>
            </w:r>
            <w:r w:rsidR="0033378E" w:rsidRPr="00561E04">
              <w:rPr>
                <w:rFonts w:asciiTheme="minorHAnsi" w:hAnsiTheme="minorHAnsi" w:cs="Arial"/>
              </w:rPr>
              <w:t xml:space="preserve"> y sostenibilidad que los grupos étnicos aplican a sus estrate</w:t>
            </w:r>
            <w:r w:rsidR="00956481" w:rsidRPr="00561E04">
              <w:rPr>
                <w:rFonts w:asciiTheme="minorHAnsi" w:hAnsiTheme="minorHAnsi" w:cs="Arial"/>
              </w:rPr>
              <w:t>gias de generación de ingresos.</w:t>
            </w:r>
          </w:p>
          <w:p w:rsidR="00956481" w:rsidRPr="00561E04" w:rsidRDefault="00956481" w:rsidP="00CA1912">
            <w:pPr>
              <w:jc w:val="both"/>
              <w:rPr>
                <w:rFonts w:asciiTheme="minorHAnsi" w:hAnsiTheme="minorHAnsi" w:cs="Arial"/>
              </w:rPr>
            </w:pPr>
          </w:p>
        </w:tc>
      </w:tr>
    </w:tbl>
    <w:p w:rsidR="007978F0" w:rsidRDefault="007978F0" w:rsidP="00F91DB3">
      <w:pPr>
        <w:jc w:val="center"/>
        <w:rPr>
          <w:rFonts w:asciiTheme="minorHAnsi" w:hAnsiTheme="minorHAnsi" w:cs="Arial"/>
          <w:b/>
          <w:sz w:val="22"/>
          <w:szCs w:val="22"/>
        </w:rPr>
      </w:pPr>
    </w:p>
    <w:p w:rsidR="00813D6F" w:rsidRDefault="00813D6F" w:rsidP="00F91DB3">
      <w:pPr>
        <w:jc w:val="center"/>
        <w:rPr>
          <w:rFonts w:asciiTheme="minorHAnsi" w:hAnsiTheme="minorHAnsi" w:cs="Arial"/>
          <w:b/>
          <w:sz w:val="22"/>
          <w:szCs w:val="22"/>
        </w:rPr>
      </w:pPr>
    </w:p>
    <w:p w:rsidR="00813D6F" w:rsidRDefault="00813D6F" w:rsidP="00F91DB3">
      <w:pPr>
        <w:jc w:val="center"/>
        <w:rPr>
          <w:rFonts w:asciiTheme="minorHAnsi" w:hAnsiTheme="minorHAnsi" w:cs="Arial"/>
          <w:b/>
          <w:sz w:val="22"/>
          <w:szCs w:val="22"/>
        </w:rPr>
      </w:pPr>
    </w:p>
    <w:p w:rsidR="004C692A" w:rsidRPr="00561E04" w:rsidRDefault="004C692A" w:rsidP="00F91DB3">
      <w:pPr>
        <w:jc w:val="center"/>
        <w:rPr>
          <w:rFonts w:asciiTheme="minorHAnsi" w:hAnsiTheme="minorHAnsi" w:cs="Arial"/>
          <w:b/>
          <w:sz w:val="22"/>
          <w:szCs w:val="22"/>
        </w:rPr>
      </w:pPr>
    </w:p>
    <w:tbl>
      <w:tblPr>
        <w:tblStyle w:val="Tablaconcuadrcula"/>
        <w:tblW w:w="0" w:type="auto"/>
        <w:tblLook w:val="04A0"/>
      </w:tblPr>
      <w:tblGrid>
        <w:gridCol w:w="2405"/>
        <w:gridCol w:w="2009"/>
        <w:gridCol w:w="2207"/>
        <w:gridCol w:w="2207"/>
      </w:tblGrid>
      <w:tr w:rsidR="002C3E13" w:rsidRPr="00561E04" w:rsidTr="00754BA1">
        <w:tc>
          <w:tcPr>
            <w:tcW w:w="8828" w:type="dxa"/>
            <w:gridSpan w:val="4"/>
          </w:tcPr>
          <w:p w:rsidR="002C3E13" w:rsidRPr="00561E04" w:rsidRDefault="00222018" w:rsidP="00F91DB3">
            <w:pPr>
              <w:jc w:val="center"/>
              <w:rPr>
                <w:rFonts w:asciiTheme="minorHAnsi" w:hAnsiTheme="minorHAnsi" w:cs="Arial"/>
                <w:b/>
              </w:rPr>
            </w:pPr>
            <w:r w:rsidRPr="00561E04">
              <w:rPr>
                <w:rFonts w:asciiTheme="minorHAnsi" w:hAnsiTheme="minorHAnsi" w:cs="Arial"/>
                <w:b/>
              </w:rPr>
              <w:t>Informe de áreas misionales – operativas</w:t>
            </w:r>
          </w:p>
        </w:tc>
      </w:tr>
      <w:tr w:rsidR="002C3E13" w:rsidRPr="00561E04" w:rsidTr="00222018">
        <w:tc>
          <w:tcPr>
            <w:tcW w:w="2405" w:type="dxa"/>
          </w:tcPr>
          <w:p w:rsidR="002C3E13" w:rsidRPr="00561E04" w:rsidRDefault="00222018" w:rsidP="00222018">
            <w:pPr>
              <w:jc w:val="both"/>
              <w:rPr>
                <w:rFonts w:asciiTheme="minorHAnsi" w:hAnsiTheme="minorHAnsi" w:cs="Arial"/>
                <w:b/>
              </w:rPr>
            </w:pPr>
            <w:r w:rsidRPr="00561E04">
              <w:rPr>
                <w:rFonts w:asciiTheme="minorHAnsi" w:hAnsiTheme="minorHAnsi" w:cs="Arial"/>
                <w:b/>
              </w:rPr>
              <w:t>Área de gestión</w:t>
            </w:r>
          </w:p>
        </w:tc>
        <w:tc>
          <w:tcPr>
            <w:tcW w:w="2009" w:type="dxa"/>
          </w:tcPr>
          <w:p w:rsidR="002C3E13" w:rsidRPr="00561E04" w:rsidRDefault="002C3E13" w:rsidP="00F91DB3">
            <w:pPr>
              <w:jc w:val="center"/>
              <w:rPr>
                <w:rFonts w:asciiTheme="minorHAnsi" w:hAnsiTheme="minorHAnsi" w:cs="Arial"/>
                <w:b/>
              </w:rPr>
            </w:pPr>
          </w:p>
        </w:tc>
        <w:tc>
          <w:tcPr>
            <w:tcW w:w="2207" w:type="dxa"/>
          </w:tcPr>
          <w:p w:rsidR="002C3E13" w:rsidRPr="00561E04" w:rsidRDefault="00222018" w:rsidP="00222018">
            <w:pPr>
              <w:jc w:val="both"/>
              <w:rPr>
                <w:rFonts w:asciiTheme="minorHAnsi" w:hAnsiTheme="minorHAnsi" w:cs="Arial"/>
                <w:b/>
              </w:rPr>
            </w:pPr>
            <w:r w:rsidRPr="00561E04">
              <w:rPr>
                <w:rFonts w:asciiTheme="minorHAnsi" w:hAnsiTheme="minorHAnsi" w:cs="Arial"/>
                <w:b/>
              </w:rPr>
              <w:t>Sub-área</w:t>
            </w:r>
          </w:p>
        </w:tc>
        <w:tc>
          <w:tcPr>
            <w:tcW w:w="2207" w:type="dxa"/>
          </w:tcPr>
          <w:p w:rsidR="002C3E13" w:rsidRPr="00561E04" w:rsidRDefault="002C3E13" w:rsidP="00F91DB3">
            <w:pPr>
              <w:jc w:val="center"/>
              <w:rPr>
                <w:rFonts w:asciiTheme="minorHAnsi" w:hAnsiTheme="minorHAnsi" w:cs="Arial"/>
                <w:b/>
              </w:rPr>
            </w:pPr>
          </w:p>
        </w:tc>
      </w:tr>
      <w:tr w:rsidR="00222018" w:rsidRPr="00561E04" w:rsidTr="007D582C">
        <w:tc>
          <w:tcPr>
            <w:tcW w:w="2405" w:type="dxa"/>
          </w:tcPr>
          <w:p w:rsidR="008019AE" w:rsidRPr="00561E04" w:rsidRDefault="008019AE" w:rsidP="00F91DB3">
            <w:pPr>
              <w:jc w:val="center"/>
              <w:rPr>
                <w:rFonts w:asciiTheme="minorHAnsi" w:hAnsiTheme="minorHAnsi" w:cs="Arial"/>
                <w:b/>
              </w:rPr>
            </w:pPr>
          </w:p>
          <w:p w:rsidR="008019AE" w:rsidRPr="00561E04" w:rsidRDefault="008019AE" w:rsidP="00F91DB3">
            <w:pPr>
              <w:jc w:val="center"/>
              <w:rPr>
                <w:rFonts w:asciiTheme="minorHAnsi" w:hAnsiTheme="minorHAnsi" w:cs="Arial"/>
                <w:b/>
              </w:rPr>
            </w:pPr>
          </w:p>
          <w:p w:rsidR="00222018" w:rsidRPr="00561E04" w:rsidRDefault="00222018" w:rsidP="00F91DB3">
            <w:pPr>
              <w:jc w:val="center"/>
              <w:rPr>
                <w:rFonts w:asciiTheme="minorHAnsi" w:hAnsiTheme="minorHAnsi" w:cs="Arial"/>
                <w:b/>
              </w:rPr>
            </w:pPr>
            <w:r w:rsidRPr="00561E04">
              <w:rPr>
                <w:rFonts w:asciiTheme="minorHAnsi" w:hAnsiTheme="minorHAnsi" w:cs="Arial"/>
                <w:b/>
              </w:rPr>
              <w:t>Resultados (+ y -)</w:t>
            </w:r>
          </w:p>
        </w:tc>
        <w:tc>
          <w:tcPr>
            <w:tcW w:w="6423" w:type="dxa"/>
            <w:gridSpan w:val="3"/>
          </w:tcPr>
          <w:p w:rsidR="004C692A" w:rsidRPr="00561E04" w:rsidRDefault="00CD42FB" w:rsidP="004C692A">
            <w:pPr>
              <w:pStyle w:val="Prrafodelista"/>
              <w:numPr>
                <w:ilvl w:val="0"/>
                <w:numId w:val="3"/>
              </w:numPr>
              <w:tabs>
                <w:tab w:val="left" w:pos="347"/>
              </w:tabs>
              <w:ind w:left="64" w:firstLine="0"/>
              <w:rPr>
                <w:rFonts w:asciiTheme="minorHAnsi" w:hAnsiTheme="minorHAnsi" w:cs="Arial"/>
                <w:szCs w:val="22"/>
              </w:rPr>
            </w:pPr>
            <w:r w:rsidRPr="00561E04">
              <w:rPr>
                <w:rFonts w:asciiTheme="minorHAnsi" w:hAnsiTheme="minorHAnsi" w:cs="Arial"/>
                <w:szCs w:val="22"/>
              </w:rPr>
              <w:t>Proyectos aprobados que beneficien a los grupos étnicos de su territorio (OCAD y otros)</w:t>
            </w:r>
            <w:r w:rsidR="0026577B">
              <w:rPr>
                <w:rFonts w:asciiTheme="minorHAnsi" w:hAnsiTheme="minorHAnsi" w:cs="Arial"/>
                <w:szCs w:val="22"/>
              </w:rPr>
              <w:t xml:space="preserve"> </w:t>
            </w:r>
            <w:r w:rsidR="00610758">
              <w:rPr>
                <w:rFonts w:asciiTheme="minorHAnsi" w:hAnsiTheme="minorHAnsi" w:cs="Arial"/>
                <w:color w:val="70AD47" w:themeColor="accent6"/>
                <w:szCs w:val="22"/>
              </w:rPr>
              <w:t>En la actualidad no existen proyectos financiados por OCAD u otras entidades que beneficien directamente al pueblo raizal</w:t>
            </w:r>
          </w:p>
          <w:p w:rsidR="00CD42FB" w:rsidRPr="00561E04" w:rsidRDefault="00CD42FB" w:rsidP="004C692A">
            <w:pPr>
              <w:pStyle w:val="Prrafodelista"/>
              <w:rPr>
                <w:rFonts w:asciiTheme="minorHAnsi" w:hAnsiTheme="minorHAnsi" w:cs="Arial"/>
                <w:b/>
                <w:szCs w:val="22"/>
              </w:rPr>
            </w:pPr>
          </w:p>
          <w:p w:rsidR="00CD42FB" w:rsidRPr="00610758" w:rsidRDefault="0058454B" w:rsidP="00CD42FB">
            <w:pPr>
              <w:pStyle w:val="Prrafodelista"/>
              <w:numPr>
                <w:ilvl w:val="0"/>
                <w:numId w:val="6"/>
              </w:numPr>
              <w:rPr>
                <w:rFonts w:asciiTheme="minorHAnsi" w:hAnsiTheme="minorHAnsi" w:cs="Arial"/>
                <w:b/>
                <w:color w:val="70AD47" w:themeColor="accent6"/>
                <w:szCs w:val="22"/>
              </w:rPr>
            </w:pPr>
            <w:r w:rsidRPr="00A61893">
              <w:rPr>
                <w:rFonts w:asciiTheme="minorHAnsi" w:hAnsiTheme="minorHAnsi" w:cs="Arial"/>
                <w:color w:val="000000" w:themeColor="text1"/>
                <w:szCs w:val="22"/>
              </w:rPr>
              <w:t>C</w:t>
            </w:r>
            <w:r w:rsidR="00CD42FB" w:rsidRPr="00A61893">
              <w:rPr>
                <w:rFonts w:asciiTheme="minorHAnsi" w:hAnsiTheme="minorHAnsi" w:cs="Arial"/>
                <w:color w:val="000000" w:themeColor="text1"/>
                <w:szCs w:val="22"/>
              </w:rPr>
              <w:t xml:space="preserve">ontratos o convenios </w:t>
            </w:r>
            <w:r w:rsidRPr="00A61893">
              <w:rPr>
                <w:rFonts w:asciiTheme="minorHAnsi" w:hAnsiTheme="minorHAnsi" w:cs="Arial"/>
                <w:color w:val="000000" w:themeColor="text1"/>
                <w:szCs w:val="22"/>
              </w:rPr>
              <w:t xml:space="preserve">suscritos </w:t>
            </w:r>
            <w:r w:rsidR="00CD42FB" w:rsidRPr="00A61893">
              <w:rPr>
                <w:rFonts w:asciiTheme="minorHAnsi" w:hAnsiTheme="minorHAnsi" w:cs="Arial"/>
                <w:color w:val="000000" w:themeColor="text1"/>
                <w:szCs w:val="22"/>
              </w:rPr>
              <w:t>con alguna autoridad, agrupación, asociación u otro</w:t>
            </w:r>
            <w:r w:rsidR="00561E04" w:rsidRPr="00A61893">
              <w:rPr>
                <w:rFonts w:asciiTheme="minorHAnsi" w:hAnsiTheme="minorHAnsi" w:cs="Arial"/>
                <w:color w:val="000000" w:themeColor="text1"/>
                <w:szCs w:val="22"/>
              </w:rPr>
              <w:t>s</w:t>
            </w:r>
            <w:r w:rsidR="00CD42FB" w:rsidRPr="00A61893">
              <w:rPr>
                <w:rFonts w:asciiTheme="minorHAnsi" w:hAnsiTheme="minorHAnsi" w:cs="Arial"/>
                <w:color w:val="000000" w:themeColor="text1"/>
                <w:szCs w:val="22"/>
              </w:rPr>
              <w:t xml:space="preserve"> grupos étnicos</w:t>
            </w:r>
            <w:r w:rsidR="0026577B" w:rsidRPr="00A61893">
              <w:rPr>
                <w:rFonts w:asciiTheme="minorHAnsi" w:hAnsiTheme="minorHAnsi" w:cs="Arial"/>
                <w:color w:val="000000" w:themeColor="text1"/>
                <w:szCs w:val="22"/>
              </w:rPr>
              <w:t xml:space="preserve"> </w:t>
            </w:r>
            <w:r w:rsidR="004C692A" w:rsidRPr="00610758">
              <w:rPr>
                <w:rFonts w:asciiTheme="minorHAnsi" w:hAnsiTheme="minorHAnsi" w:cs="Arial"/>
                <w:color w:val="70AD47" w:themeColor="accent6"/>
                <w:szCs w:val="22"/>
              </w:rPr>
              <w:t>(</w:t>
            </w:r>
            <w:r w:rsidR="00610758" w:rsidRPr="00610758">
              <w:rPr>
                <w:rFonts w:asciiTheme="minorHAnsi" w:hAnsiTheme="minorHAnsi" w:cs="Arial"/>
                <w:color w:val="70AD47" w:themeColor="accent6"/>
                <w:szCs w:val="22"/>
              </w:rPr>
              <w:t xml:space="preserve">VER </w:t>
            </w:r>
            <w:r w:rsidR="00C309EA">
              <w:rPr>
                <w:rFonts w:asciiTheme="minorHAnsi" w:hAnsiTheme="minorHAnsi" w:cs="Arial"/>
                <w:color w:val="70AD47" w:themeColor="accent6"/>
                <w:szCs w:val="22"/>
              </w:rPr>
              <w:t>CUADRO</w:t>
            </w:r>
            <w:r w:rsidR="000621B3">
              <w:rPr>
                <w:rFonts w:asciiTheme="minorHAnsi" w:hAnsiTheme="minorHAnsi" w:cs="Arial"/>
                <w:color w:val="70AD47" w:themeColor="accent6"/>
                <w:szCs w:val="22"/>
              </w:rPr>
              <w:t>S EN EXCEL FINANCIACION PROYECTOS ORGANIZACIONES RAIZALES</w:t>
            </w:r>
            <w:r w:rsidR="00C309EA">
              <w:rPr>
                <w:rFonts w:asciiTheme="minorHAnsi" w:hAnsiTheme="minorHAnsi" w:cs="Arial"/>
                <w:color w:val="70AD47" w:themeColor="accent6"/>
                <w:szCs w:val="22"/>
              </w:rPr>
              <w:t xml:space="preserve"> </w:t>
            </w:r>
            <w:r w:rsidR="00610758" w:rsidRPr="00610758">
              <w:rPr>
                <w:rFonts w:asciiTheme="minorHAnsi" w:hAnsiTheme="minorHAnsi" w:cs="Arial"/>
                <w:color w:val="70AD47" w:themeColor="accent6"/>
                <w:szCs w:val="22"/>
              </w:rPr>
              <w:t xml:space="preserve"> ANEXO)</w:t>
            </w:r>
          </w:p>
          <w:p w:rsidR="00CD42FB" w:rsidRPr="00610758" w:rsidRDefault="0058454B" w:rsidP="0026577B">
            <w:pPr>
              <w:pStyle w:val="Prrafodelista"/>
              <w:numPr>
                <w:ilvl w:val="0"/>
                <w:numId w:val="6"/>
              </w:numPr>
              <w:rPr>
                <w:rFonts w:asciiTheme="minorHAnsi" w:hAnsiTheme="minorHAnsi" w:cs="Arial"/>
                <w:b/>
                <w:color w:val="000000" w:themeColor="text1"/>
                <w:szCs w:val="22"/>
              </w:rPr>
            </w:pPr>
            <w:r w:rsidRPr="00A61893">
              <w:rPr>
                <w:rFonts w:asciiTheme="minorHAnsi" w:hAnsiTheme="minorHAnsi" w:cs="Arial"/>
                <w:color w:val="000000" w:themeColor="text1"/>
                <w:szCs w:val="22"/>
              </w:rPr>
              <w:t>P</w:t>
            </w:r>
            <w:r w:rsidR="00CD42FB" w:rsidRPr="00A61893">
              <w:rPr>
                <w:rFonts w:asciiTheme="minorHAnsi" w:hAnsiTheme="minorHAnsi" w:cs="Arial"/>
                <w:color w:val="000000" w:themeColor="text1"/>
                <w:szCs w:val="22"/>
              </w:rPr>
              <w:t>lanes, programas y proyectos en los cuales dentro de la población beneficiaria se haya incluido pautas de atención diferencial para miembros de grupos étnicos</w:t>
            </w:r>
            <w:r w:rsidR="00610758">
              <w:rPr>
                <w:rFonts w:asciiTheme="minorHAnsi" w:hAnsiTheme="minorHAnsi" w:cs="Arial"/>
                <w:color w:val="000000" w:themeColor="text1"/>
                <w:szCs w:val="22"/>
              </w:rPr>
              <w:t xml:space="preserve">, </w:t>
            </w:r>
            <w:r w:rsidRPr="00A61893">
              <w:rPr>
                <w:rFonts w:asciiTheme="minorHAnsi" w:hAnsiTheme="minorHAnsi" w:cs="Arial"/>
                <w:color w:val="000000" w:themeColor="text1"/>
                <w:szCs w:val="22"/>
              </w:rPr>
              <w:t>C</w:t>
            </w:r>
            <w:r w:rsidR="00CD42FB" w:rsidRPr="00A61893">
              <w:rPr>
                <w:rFonts w:asciiTheme="minorHAnsi" w:hAnsiTheme="minorHAnsi" w:cs="Arial"/>
                <w:color w:val="000000" w:themeColor="text1"/>
                <w:szCs w:val="22"/>
              </w:rPr>
              <w:t>riterios de focalización para grupos étnicos en planes, programas o proyectos de impacto local</w:t>
            </w:r>
            <w:r w:rsidR="0026577B" w:rsidRPr="00A61893">
              <w:rPr>
                <w:rFonts w:asciiTheme="minorHAnsi" w:hAnsiTheme="minorHAnsi" w:cs="Arial"/>
                <w:color w:val="000000" w:themeColor="text1"/>
                <w:szCs w:val="22"/>
              </w:rPr>
              <w:t>)</w:t>
            </w:r>
          </w:p>
          <w:p w:rsidR="00610758" w:rsidRPr="00610758" w:rsidRDefault="00610758" w:rsidP="00610758">
            <w:pPr>
              <w:pStyle w:val="Prrafodelista"/>
              <w:rPr>
                <w:rFonts w:asciiTheme="minorHAnsi" w:hAnsiTheme="minorHAnsi" w:cs="Arial"/>
                <w:b/>
                <w:color w:val="70AD47" w:themeColor="accent6"/>
                <w:szCs w:val="22"/>
              </w:rPr>
            </w:pPr>
            <w:r w:rsidRPr="00610758">
              <w:rPr>
                <w:rFonts w:asciiTheme="minorHAnsi" w:hAnsiTheme="minorHAnsi" w:cs="Arial"/>
                <w:color w:val="70AD47" w:themeColor="accent6"/>
                <w:szCs w:val="22"/>
              </w:rPr>
              <w:t>En la actualidad no se han incorporado pautas de atención diferencial para la atención del pueblo raizal, ni ningún otro grupo étnico</w:t>
            </w:r>
          </w:p>
          <w:p w:rsidR="009E25CD" w:rsidRPr="009E25CD" w:rsidRDefault="0058454B" w:rsidP="00CD42FB">
            <w:pPr>
              <w:pStyle w:val="Prrafodelista"/>
              <w:numPr>
                <w:ilvl w:val="0"/>
                <w:numId w:val="6"/>
              </w:numPr>
              <w:tabs>
                <w:tab w:val="left" w:pos="293"/>
              </w:tabs>
              <w:rPr>
                <w:rFonts w:asciiTheme="minorHAnsi" w:hAnsiTheme="minorHAnsi" w:cs="Arial"/>
                <w:b/>
                <w:color w:val="000000" w:themeColor="text1"/>
                <w:szCs w:val="22"/>
              </w:rPr>
            </w:pPr>
            <w:r w:rsidRPr="009E25CD">
              <w:rPr>
                <w:rFonts w:asciiTheme="minorHAnsi" w:hAnsiTheme="minorHAnsi" w:cs="Arial"/>
                <w:color w:val="000000" w:themeColor="text1"/>
                <w:szCs w:val="22"/>
              </w:rPr>
              <w:t>Participación en</w:t>
            </w:r>
            <w:r w:rsidR="00CD42FB" w:rsidRPr="009E25CD">
              <w:rPr>
                <w:rFonts w:asciiTheme="minorHAnsi" w:hAnsiTheme="minorHAnsi" w:cs="Arial"/>
                <w:color w:val="000000" w:themeColor="text1"/>
                <w:szCs w:val="22"/>
              </w:rPr>
              <w:t xml:space="preserve"> presupuestos participativos y en las herramie</w:t>
            </w:r>
            <w:r w:rsidRPr="009E25CD">
              <w:rPr>
                <w:rFonts w:asciiTheme="minorHAnsi" w:hAnsiTheme="minorHAnsi" w:cs="Arial"/>
                <w:color w:val="000000" w:themeColor="text1"/>
                <w:szCs w:val="22"/>
              </w:rPr>
              <w:t>ntas de planeación presupuestal</w:t>
            </w:r>
          </w:p>
          <w:p w:rsidR="009E25CD" w:rsidRPr="009E25CD" w:rsidRDefault="009E25CD" w:rsidP="009E25CD">
            <w:pPr>
              <w:pStyle w:val="Prrafodelista"/>
              <w:tabs>
                <w:tab w:val="left" w:pos="293"/>
              </w:tabs>
              <w:rPr>
                <w:rFonts w:asciiTheme="minorHAnsi" w:hAnsiTheme="minorHAnsi" w:cs="Arial"/>
                <w:color w:val="70AD47" w:themeColor="accent6"/>
                <w:szCs w:val="22"/>
              </w:rPr>
            </w:pPr>
            <w:r w:rsidRPr="009E25CD">
              <w:rPr>
                <w:rFonts w:asciiTheme="minorHAnsi" w:hAnsiTheme="minorHAnsi" w:cs="Arial"/>
                <w:color w:val="70AD47" w:themeColor="accent6"/>
                <w:szCs w:val="22"/>
              </w:rPr>
              <w:t xml:space="preserve">La Administración Departamental no implemento para la elaboración del presupuesto de las diferentes vigencias el presupuesto participativo.  </w:t>
            </w:r>
          </w:p>
          <w:p w:rsidR="00CD42FB" w:rsidRPr="009E25CD" w:rsidRDefault="0058454B" w:rsidP="00CD42FB">
            <w:pPr>
              <w:pStyle w:val="Prrafodelista"/>
              <w:numPr>
                <w:ilvl w:val="0"/>
                <w:numId w:val="6"/>
              </w:numPr>
              <w:tabs>
                <w:tab w:val="left" w:pos="293"/>
              </w:tabs>
              <w:rPr>
                <w:rFonts w:asciiTheme="minorHAnsi" w:hAnsiTheme="minorHAnsi" w:cs="Arial"/>
                <w:b/>
                <w:color w:val="000000" w:themeColor="text1"/>
                <w:szCs w:val="22"/>
              </w:rPr>
            </w:pPr>
            <w:r w:rsidRPr="009E25CD">
              <w:rPr>
                <w:rFonts w:asciiTheme="minorHAnsi" w:hAnsiTheme="minorHAnsi" w:cs="Arial"/>
                <w:color w:val="000000" w:themeColor="text1"/>
                <w:szCs w:val="22"/>
              </w:rPr>
              <w:t>E</w:t>
            </w:r>
            <w:r w:rsidR="00CD42FB" w:rsidRPr="009E25CD">
              <w:rPr>
                <w:rFonts w:asciiTheme="minorHAnsi" w:hAnsiTheme="minorHAnsi" w:cs="Arial"/>
                <w:color w:val="000000" w:themeColor="text1"/>
                <w:szCs w:val="22"/>
              </w:rPr>
              <w:t>scenarios institucionales de seguimiento a planes, programas, y proyectos de enfoque diferencial étnico (comités, mesas intersectoriales, mesas interinstitucionales).</w:t>
            </w:r>
          </w:p>
          <w:p w:rsidR="009E25CD" w:rsidRDefault="009E25CD" w:rsidP="009E25CD">
            <w:pPr>
              <w:pStyle w:val="Prrafodelista"/>
              <w:tabs>
                <w:tab w:val="left" w:pos="293"/>
              </w:tabs>
              <w:rPr>
                <w:rFonts w:asciiTheme="minorHAnsi" w:hAnsiTheme="minorHAnsi" w:cs="Arial"/>
                <w:color w:val="70AD47" w:themeColor="accent6"/>
                <w:szCs w:val="22"/>
              </w:rPr>
            </w:pPr>
            <w:r w:rsidRPr="009E25CD">
              <w:rPr>
                <w:rFonts w:asciiTheme="minorHAnsi" w:hAnsiTheme="minorHAnsi" w:cs="Arial"/>
                <w:color w:val="70AD47" w:themeColor="accent6"/>
                <w:szCs w:val="22"/>
              </w:rPr>
              <w:t xml:space="preserve">El seguimiento realizado es al plan de Desarrollo en todas sus dimensiones.  </w:t>
            </w:r>
            <w:r>
              <w:rPr>
                <w:rFonts w:asciiTheme="minorHAnsi" w:hAnsiTheme="minorHAnsi" w:cs="Arial"/>
                <w:color w:val="70AD47" w:themeColor="accent6"/>
                <w:szCs w:val="22"/>
              </w:rPr>
              <w:t>L</w:t>
            </w:r>
            <w:r w:rsidRPr="009E25CD">
              <w:rPr>
                <w:rFonts w:asciiTheme="minorHAnsi" w:hAnsiTheme="minorHAnsi" w:cs="Arial"/>
                <w:color w:val="70AD47" w:themeColor="accent6"/>
                <w:szCs w:val="22"/>
              </w:rPr>
              <w:t>a información del avance de los mismo</w:t>
            </w:r>
            <w:r>
              <w:rPr>
                <w:rFonts w:asciiTheme="minorHAnsi" w:hAnsiTheme="minorHAnsi" w:cs="Arial"/>
                <w:color w:val="70AD47" w:themeColor="accent6"/>
                <w:szCs w:val="22"/>
              </w:rPr>
              <w:t>s</w:t>
            </w:r>
            <w:r w:rsidRPr="009E25CD">
              <w:rPr>
                <w:rFonts w:asciiTheme="minorHAnsi" w:hAnsiTheme="minorHAnsi" w:cs="Arial"/>
                <w:color w:val="70AD47" w:themeColor="accent6"/>
                <w:szCs w:val="22"/>
              </w:rPr>
              <w:t xml:space="preserve"> se realiza </w:t>
            </w:r>
            <w:r>
              <w:rPr>
                <w:rFonts w:asciiTheme="minorHAnsi" w:hAnsiTheme="minorHAnsi" w:cs="Arial"/>
                <w:color w:val="70AD47" w:themeColor="accent6"/>
                <w:szCs w:val="22"/>
              </w:rPr>
              <w:t>mediante el aplicativo SINERGIA.</w:t>
            </w:r>
          </w:p>
          <w:p w:rsidR="003D5173" w:rsidRDefault="003D5173" w:rsidP="009E25CD">
            <w:pPr>
              <w:pStyle w:val="Prrafodelista"/>
              <w:tabs>
                <w:tab w:val="left" w:pos="293"/>
              </w:tabs>
              <w:rPr>
                <w:rFonts w:asciiTheme="minorHAnsi" w:hAnsiTheme="minorHAnsi" w:cs="Arial"/>
                <w:color w:val="70AD47" w:themeColor="accent6"/>
                <w:szCs w:val="22"/>
              </w:rPr>
            </w:pPr>
          </w:p>
          <w:p w:rsidR="003D5173" w:rsidRDefault="00CD42FB" w:rsidP="003D5173">
            <w:pPr>
              <w:pStyle w:val="Prrafodelista"/>
              <w:numPr>
                <w:ilvl w:val="0"/>
                <w:numId w:val="6"/>
              </w:numPr>
              <w:rPr>
                <w:rFonts w:asciiTheme="minorHAnsi" w:hAnsiTheme="minorHAnsi" w:cs="Arial"/>
                <w:color w:val="70AD47" w:themeColor="accent6"/>
                <w:szCs w:val="22"/>
              </w:rPr>
            </w:pPr>
            <w:r w:rsidRPr="003D5173">
              <w:rPr>
                <w:rFonts w:asciiTheme="minorHAnsi" w:hAnsiTheme="minorHAnsi" w:cs="Arial"/>
                <w:color w:val="000000" w:themeColor="text1"/>
                <w:szCs w:val="22"/>
              </w:rPr>
              <w:t>La</w:t>
            </w:r>
            <w:r w:rsidR="00D5064F" w:rsidRPr="003D5173">
              <w:rPr>
                <w:rFonts w:asciiTheme="minorHAnsi" w:hAnsiTheme="minorHAnsi" w:cs="Arial"/>
                <w:color w:val="000000" w:themeColor="text1"/>
                <w:szCs w:val="22"/>
              </w:rPr>
              <w:t xml:space="preserve"> dependencia encarga</w:t>
            </w:r>
            <w:r w:rsidRPr="003D5173">
              <w:rPr>
                <w:rFonts w:asciiTheme="minorHAnsi" w:hAnsiTheme="minorHAnsi" w:cs="Arial"/>
                <w:color w:val="000000" w:themeColor="text1"/>
                <w:szCs w:val="22"/>
              </w:rPr>
              <w:t>da</w:t>
            </w:r>
            <w:r w:rsidR="00D5064F" w:rsidRPr="003D5173">
              <w:rPr>
                <w:rFonts w:asciiTheme="minorHAnsi" w:hAnsiTheme="minorHAnsi" w:cs="Arial"/>
                <w:color w:val="000000" w:themeColor="text1"/>
                <w:szCs w:val="22"/>
              </w:rPr>
              <w:t xml:space="preserve"> </w:t>
            </w:r>
            <w:r w:rsidRPr="003D5173">
              <w:rPr>
                <w:rFonts w:asciiTheme="minorHAnsi" w:hAnsiTheme="minorHAnsi" w:cs="Arial"/>
                <w:color w:val="000000" w:themeColor="text1"/>
                <w:szCs w:val="22"/>
              </w:rPr>
              <w:t xml:space="preserve">de atender los asuntos étnicos </w:t>
            </w:r>
            <w:r w:rsidR="00D5064F" w:rsidRPr="003D5173">
              <w:rPr>
                <w:rFonts w:asciiTheme="minorHAnsi" w:hAnsiTheme="minorHAnsi" w:cs="Arial"/>
                <w:color w:val="000000" w:themeColor="text1"/>
                <w:szCs w:val="22"/>
              </w:rPr>
              <w:t xml:space="preserve">cuenta con </w:t>
            </w:r>
            <w:r w:rsidR="00561E04" w:rsidRPr="003D5173">
              <w:rPr>
                <w:rFonts w:asciiTheme="minorHAnsi" w:hAnsiTheme="minorHAnsi" w:cs="Arial"/>
                <w:color w:val="000000" w:themeColor="text1"/>
                <w:szCs w:val="22"/>
              </w:rPr>
              <w:t>personal permanente</w:t>
            </w:r>
            <w:r w:rsidR="00EB33FC" w:rsidRPr="003D5173">
              <w:rPr>
                <w:rFonts w:asciiTheme="minorHAnsi" w:hAnsiTheme="minorHAnsi" w:cs="Arial"/>
                <w:b/>
                <w:color w:val="70AD47" w:themeColor="accent6"/>
                <w:szCs w:val="22"/>
              </w:rPr>
              <w:t>.</w:t>
            </w:r>
            <w:r w:rsidR="0026577B" w:rsidRPr="003D5173">
              <w:rPr>
                <w:rFonts w:asciiTheme="minorHAnsi" w:hAnsiTheme="minorHAnsi" w:cs="Arial"/>
                <w:b/>
                <w:color w:val="70AD47" w:themeColor="accent6"/>
                <w:szCs w:val="22"/>
              </w:rPr>
              <w:t xml:space="preserve"> </w:t>
            </w:r>
            <w:r w:rsidR="003D5173" w:rsidRPr="003D5173">
              <w:rPr>
                <w:rFonts w:asciiTheme="minorHAnsi" w:hAnsiTheme="minorHAnsi" w:cs="Arial"/>
                <w:color w:val="70AD47" w:themeColor="accent6"/>
                <w:szCs w:val="22"/>
              </w:rPr>
              <w:t>No existe dependencia para asuntos étnicos. Los planes, programas y proyectos de la entidad están encaminados a toda la población  que reside en el Archipiélago, sin embargo, en la Secretaría de Desarrollo Social se cuenta con un (1) proyecto de inversión destinado a apoyar los procesos organizativos del pueblo raizal, el cual es coordinado por un (1) Profesional de Planta con el apoyo de seis  (6 ) contratistas, de los cuales dos (2) de ellos son enlace en la isla de Providencia para el desarrollo de las actividades del proyecto en ese Municipio.</w:t>
            </w:r>
          </w:p>
          <w:p w:rsidR="003D5173" w:rsidRPr="003D5173" w:rsidRDefault="003D5173" w:rsidP="003D5173">
            <w:pPr>
              <w:pStyle w:val="Prrafodelista"/>
              <w:rPr>
                <w:rFonts w:asciiTheme="minorHAnsi" w:hAnsiTheme="minorHAnsi" w:cs="Arial"/>
                <w:color w:val="70AD47" w:themeColor="accent6"/>
                <w:szCs w:val="22"/>
              </w:rPr>
            </w:pPr>
          </w:p>
          <w:p w:rsidR="003D5173" w:rsidRPr="00D77F18" w:rsidRDefault="003D5173" w:rsidP="003D5173">
            <w:pPr>
              <w:jc w:val="both"/>
              <w:rPr>
                <w:rFonts w:asciiTheme="minorHAnsi" w:hAnsiTheme="minorHAnsi"/>
                <w:color w:val="70AD47" w:themeColor="accent6"/>
              </w:rPr>
            </w:pPr>
            <w:r w:rsidRPr="009E25CD">
              <w:rPr>
                <w:rFonts w:asciiTheme="minorHAnsi" w:hAnsiTheme="minorHAnsi" w:cs="Arial"/>
                <w:color w:val="70AD47" w:themeColor="accent6"/>
              </w:rPr>
              <w:t xml:space="preserve">El Proyecto está enmarcado dentro de </w:t>
            </w:r>
            <w:r>
              <w:rPr>
                <w:rFonts w:asciiTheme="minorHAnsi" w:hAnsiTheme="minorHAnsi" w:cs="Arial"/>
                <w:color w:val="70AD47" w:themeColor="accent6"/>
              </w:rPr>
              <w:t xml:space="preserve">la Dimensión      </w:t>
            </w:r>
            <w:r w:rsidRPr="009E25CD">
              <w:rPr>
                <w:rFonts w:asciiTheme="minorHAnsi" w:hAnsiTheme="minorHAnsi" w:cs="Arial"/>
                <w:color w:val="70AD47" w:themeColor="accent6"/>
              </w:rPr>
              <w:t>Estratégica  Formación y Fortalecimiento de la Etnia Raizal, en la cual convergen metas transversales de las dependencias</w:t>
            </w:r>
          </w:p>
          <w:p w:rsidR="009252F5" w:rsidRPr="009054FA" w:rsidRDefault="009252F5" w:rsidP="003D5173">
            <w:pPr>
              <w:tabs>
                <w:tab w:val="left" w:pos="293"/>
              </w:tabs>
              <w:rPr>
                <w:rFonts w:asciiTheme="minorHAnsi" w:hAnsiTheme="minorHAnsi" w:cs="Arial"/>
                <w:color w:val="70AD47" w:themeColor="accent6"/>
              </w:rPr>
            </w:pPr>
          </w:p>
        </w:tc>
      </w:tr>
      <w:tr w:rsidR="003D5173" w:rsidRPr="00561E04" w:rsidTr="007D582C">
        <w:tc>
          <w:tcPr>
            <w:tcW w:w="2405" w:type="dxa"/>
          </w:tcPr>
          <w:p w:rsidR="003D5173" w:rsidRPr="00561E04" w:rsidRDefault="003D5173" w:rsidP="00F91DB3">
            <w:pPr>
              <w:jc w:val="center"/>
              <w:rPr>
                <w:rFonts w:asciiTheme="minorHAnsi" w:hAnsiTheme="minorHAnsi" w:cs="Arial"/>
                <w:b/>
              </w:rPr>
            </w:pPr>
          </w:p>
        </w:tc>
        <w:tc>
          <w:tcPr>
            <w:tcW w:w="6423" w:type="dxa"/>
            <w:gridSpan w:val="3"/>
          </w:tcPr>
          <w:p w:rsidR="003D5173" w:rsidRPr="00561E04" w:rsidRDefault="003D5173" w:rsidP="003D5173">
            <w:pPr>
              <w:pStyle w:val="Prrafodelista"/>
              <w:tabs>
                <w:tab w:val="left" w:pos="347"/>
              </w:tabs>
              <w:ind w:left="64"/>
              <w:rPr>
                <w:rFonts w:asciiTheme="minorHAnsi" w:hAnsiTheme="minorHAnsi" w:cs="Arial"/>
                <w:szCs w:val="22"/>
              </w:rPr>
            </w:pPr>
          </w:p>
        </w:tc>
      </w:tr>
    </w:tbl>
    <w:tbl>
      <w:tblPr>
        <w:tblStyle w:val="Tablaconcuadrcula"/>
        <w:tblpPr w:leftFromText="141" w:rightFromText="141" w:vertAnchor="text" w:horzAnchor="page" w:tblpX="2128" w:tblpY="1012"/>
        <w:tblW w:w="0" w:type="auto"/>
        <w:tblLook w:val="04A0"/>
      </w:tblPr>
      <w:tblGrid>
        <w:gridCol w:w="2405"/>
        <w:gridCol w:w="6423"/>
      </w:tblGrid>
      <w:tr w:rsidR="003D5173" w:rsidRPr="00561E04" w:rsidTr="003D5173">
        <w:tc>
          <w:tcPr>
            <w:tcW w:w="2405" w:type="dxa"/>
          </w:tcPr>
          <w:p w:rsidR="003D5173" w:rsidRPr="00561E04" w:rsidRDefault="003D5173" w:rsidP="003D5173">
            <w:pPr>
              <w:jc w:val="center"/>
              <w:rPr>
                <w:rFonts w:asciiTheme="minorHAnsi" w:hAnsiTheme="minorHAnsi" w:cs="Arial"/>
                <w:b/>
              </w:rPr>
            </w:pPr>
            <w:r w:rsidRPr="00561E04">
              <w:rPr>
                <w:rFonts w:asciiTheme="minorHAnsi" w:hAnsiTheme="minorHAnsi" w:cs="Arial"/>
                <w:b/>
              </w:rPr>
              <w:lastRenderedPageBreak/>
              <w:t>¿Qué debería continuar?</w:t>
            </w:r>
          </w:p>
        </w:tc>
        <w:tc>
          <w:tcPr>
            <w:tcW w:w="6423" w:type="dxa"/>
          </w:tcPr>
          <w:p w:rsidR="003D5173" w:rsidRDefault="003D5173" w:rsidP="003D5173">
            <w:pPr>
              <w:pStyle w:val="Prrafodelista"/>
              <w:numPr>
                <w:ilvl w:val="0"/>
                <w:numId w:val="7"/>
              </w:numPr>
              <w:rPr>
                <w:rFonts w:asciiTheme="minorHAnsi" w:hAnsiTheme="minorHAnsi" w:cs="Arial"/>
                <w:szCs w:val="22"/>
              </w:rPr>
            </w:pPr>
            <w:r w:rsidRPr="00561E04">
              <w:rPr>
                <w:rFonts w:asciiTheme="minorHAnsi" w:hAnsiTheme="minorHAnsi" w:cs="Arial"/>
                <w:szCs w:val="22"/>
              </w:rPr>
              <w:t>El grupo o persona dedicada a atender los asuntos étnicos.</w:t>
            </w:r>
          </w:p>
          <w:p w:rsidR="003D5173" w:rsidRPr="003D5173" w:rsidRDefault="003D5173" w:rsidP="003D5173">
            <w:pPr>
              <w:rPr>
                <w:rFonts w:asciiTheme="minorHAnsi" w:hAnsiTheme="minorHAnsi" w:cs="Arial"/>
              </w:rPr>
            </w:pPr>
          </w:p>
          <w:p w:rsidR="003D5173" w:rsidRPr="003D5173" w:rsidRDefault="003D5173" w:rsidP="003D5173">
            <w:pPr>
              <w:rPr>
                <w:rFonts w:asciiTheme="minorHAnsi" w:hAnsiTheme="minorHAnsi" w:cs="Arial"/>
                <w:color w:val="70AD47" w:themeColor="accent6"/>
              </w:rPr>
            </w:pPr>
            <w:r w:rsidRPr="003D5173">
              <w:rPr>
                <w:rFonts w:asciiTheme="minorHAnsi" w:hAnsiTheme="minorHAnsi" w:cs="Arial"/>
                <w:color w:val="70AD47" w:themeColor="accent6"/>
              </w:rPr>
              <w:t xml:space="preserve">No existe dependencia para asuntos étnicos. Los planes, programas y proyectos de la entidad están encaminados a toda la población </w:t>
            </w:r>
            <w:r>
              <w:rPr>
                <w:rFonts w:asciiTheme="minorHAnsi" w:hAnsiTheme="minorHAnsi" w:cs="Arial"/>
                <w:color w:val="70AD47" w:themeColor="accent6"/>
              </w:rPr>
              <w:t xml:space="preserve"> que reside en </w:t>
            </w:r>
            <w:r w:rsidRPr="003D5173">
              <w:rPr>
                <w:rFonts w:asciiTheme="minorHAnsi" w:hAnsiTheme="minorHAnsi" w:cs="Arial"/>
                <w:color w:val="70AD47" w:themeColor="accent6"/>
              </w:rPr>
              <w:t>el Archipiélago, sin embargo, en la Secretaría de Desarrollo Social se cuenta con un (1) proyecto de inversión destinado a apoyar los procesos organizativos del pueblo raizal, el cual es coordinado por un (1) Profesional de Planta con el apoyo de seis  (6 ) contratistas, de los cuales dos (2) de ellos son enlace en la isla de Providencia para el desarrollo de las actividades del proyecto en ese Municipio.</w:t>
            </w:r>
          </w:p>
          <w:p w:rsidR="003D5173" w:rsidRPr="00D77F18" w:rsidRDefault="003D5173" w:rsidP="003D5173">
            <w:pPr>
              <w:jc w:val="both"/>
              <w:rPr>
                <w:rFonts w:asciiTheme="minorHAnsi" w:hAnsiTheme="minorHAnsi"/>
                <w:color w:val="70AD47" w:themeColor="accent6"/>
              </w:rPr>
            </w:pPr>
            <w:r>
              <w:rPr>
                <w:rFonts w:asciiTheme="minorHAnsi" w:hAnsiTheme="minorHAnsi" w:cs="Arial"/>
                <w:color w:val="70AD47" w:themeColor="accent6"/>
              </w:rPr>
              <w:t xml:space="preserve">              </w:t>
            </w:r>
            <w:r w:rsidRPr="009E25CD">
              <w:rPr>
                <w:rFonts w:asciiTheme="minorHAnsi" w:hAnsiTheme="minorHAnsi" w:cs="Arial"/>
                <w:color w:val="70AD47" w:themeColor="accent6"/>
              </w:rPr>
              <w:t xml:space="preserve">El Proyecto está enmarcado dentro de </w:t>
            </w:r>
            <w:r>
              <w:rPr>
                <w:rFonts w:asciiTheme="minorHAnsi" w:hAnsiTheme="minorHAnsi" w:cs="Arial"/>
                <w:color w:val="70AD47" w:themeColor="accent6"/>
              </w:rPr>
              <w:t xml:space="preserve">la Dimensión   </w:t>
            </w:r>
            <w:r w:rsidRPr="009E25CD">
              <w:rPr>
                <w:rFonts w:asciiTheme="minorHAnsi" w:hAnsiTheme="minorHAnsi" w:cs="Arial"/>
                <w:color w:val="70AD47" w:themeColor="accent6"/>
              </w:rPr>
              <w:t>Estratégica  Formación y Fortalecimiento de la Etnia Raizal, en la cual convergen metas transversales de las dependencias</w:t>
            </w:r>
          </w:p>
          <w:p w:rsidR="003D5173" w:rsidRPr="00D77F18" w:rsidRDefault="003D5173" w:rsidP="003D5173">
            <w:pPr>
              <w:ind w:left="360"/>
              <w:rPr>
                <w:rFonts w:asciiTheme="minorHAnsi" w:hAnsiTheme="minorHAnsi" w:cs="Arial"/>
                <w:color w:val="70AD47" w:themeColor="accent6"/>
              </w:rPr>
            </w:pPr>
          </w:p>
          <w:p w:rsidR="003D5173" w:rsidRPr="00561E04" w:rsidRDefault="003D5173" w:rsidP="003D5173">
            <w:pPr>
              <w:pStyle w:val="Prrafodelista"/>
              <w:rPr>
                <w:rFonts w:asciiTheme="minorHAnsi" w:hAnsiTheme="minorHAnsi" w:cs="Arial"/>
                <w:szCs w:val="22"/>
              </w:rPr>
            </w:pPr>
          </w:p>
          <w:p w:rsidR="003D5173" w:rsidRDefault="003D5173" w:rsidP="003D5173">
            <w:pPr>
              <w:pStyle w:val="Prrafodelista"/>
              <w:numPr>
                <w:ilvl w:val="0"/>
                <w:numId w:val="7"/>
              </w:numPr>
              <w:rPr>
                <w:rFonts w:asciiTheme="minorHAnsi" w:hAnsiTheme="minorHAnsi" w:cs="Arial"/>
                <w:szCs w:val="22"/>
              </w:rPr>
            </w:pPr>
            <w:r w:rsidRPr="00561E04">
              <w:rPr>
                <w:rFonts w:asciiTheme="minorHAnsi" w:hAnsiTheme="minorHAnsi" w:cs="Arial"/>
                <w:szCs w:val="22"/>
              </w:rPr>
              <w:t>La focalización, planeación, inversión y evaluación de políticas de impacto local dirigidas a grupos étnicos.</w:t>
            </w:r>
          </w:p>
          <w:p w:rsidR="003D5173" w:rsidRDefault="003D5173" w:rsidP="003D5173">
            <w:pPr>
              <w:jc w:val="both"/>
              <w:rPr>
                <w:rFonts w:ascii="Georgia" w:hAnsi="Georgia"/>
              </w:rPr>
            </w:pPr>
            <w:r w:rsidRPr="009054FA">
              <w:rPr>
                <w:rFonts w:asciiTheme="minorHAnsi" w:hAnsiTheme="minorHAnsi" w:cs="Arial"/>
                <w:color w:val="70AD47" w:themeColor="accent6"/>
              </w:rPr>
              <w:t xml:space="preserve">Todo el plan de </w:t>
            </w:r>
            <w:r>
              <w:rPr>
                <w:rFonts w:asciiTheme="minorHAnsi" w:hAnsiTheme="minorHAnsi" w:cs="Arial"/>
                <w:color w:val="70AD47" w:themeColor="accent6"/>
              </w:rPr>
              <w:t>desarrollo debe estar enmarcado dentro de lo establecido en</w:t>
            </w:r>
            <w:r w:rsidRPr="009054FA">
              <w:rPr>
                <w:rFonts w:asciiTheme="minorHAnsi" w:hAnsiTheme="minorHAnsi" w:cs="Arial"/>
                <w:color w:val="70AD47" w:themeColor="accent6"/>
              </w:rPr>
              <w:t xml:space="preserve"> del Convenio 169 de la OIT</w:t>
            </w:r>
            <w:r>
              <w:rPr>
                <w:rFonts w:asciiTheme="minorHAnsi" w:hAnsiTheme="minorHAnsi" w:cs="Arial"/>
                <w:color w:val="70AD47" w:themeColor="accent6"/>
              </w:rPr>
              <w:t xml:space="preserve">, en especial  lo señalado en  el </w:t>
            </w:r>
            <w:r w:rsidRPr="00D77F18">
              <w:rPr>
                <w:rFonts w:asciiTheme="minorHAnsi" w:hAnsiTheme="minorHAnsi" w:cs="Arial"/>
                <w:b/>
                <w:color w:val="70AD47" w:themeColor="accent6"/>
                <w:u w:val="single"/>
              </w:rPr>
              <w:t>artículo 2</w:t>
            </w:r>
            <w:r>
              <w:rPr>
                <w:rFonts w:asciiTheme="minorHAnsi" w:hAnsiTheme="minorHAnsi" w:cs="Arial"/>
                <w:color w:val="70AD47" w:themeColor="accent6"/>
              </w:rPr>
              <w:t xml:space="preserve">: </w:t>
            </w:r>
          </w:p>
          <w:p w:rsidR="003D5173" w:rsidRPr="00D77F18" w:rsidRDefault="003D5173" w:rsidP="003D5173">
            <w:pPr>
              <w:jc w:val="both"/>
              <w:rPr>
                <w:rFonts w:asciiTheme="minorHAnsi" w:hAnsiTheme="minorHAnsi"/>
                <w:i/>
                <w:color w:val="70AD47" w:themeColor="accent6"/>
              </w:rPr>
            </w:pPr>
            <w:r>
              <w:rPr>
                <w:rFonts w:ascii="Georgia" w:hAnsi="Georgia"/>
              </w:rPr>
              <w:t>“</w:t>
            </w:r>
            <w:r w:rsidRPr="00D77F18">
              <w:rPr>
                <w:rFonts w:asciiTheme="minorHAnsi" w:hAnsiTheme="minorHAnsi"/>
                <w:i/>
                <w:color w:val="70AD47" w:themeColor="accent6"/>
              </w:rPr>
              <w:t xml:space="preserve">1. Los gobiernos deberán asumir la responsabilidad de desarrollar, con la participación de los pueblos interesados, una acción coordinada y sistemática con miras a proteger los derechos de esos pueblos y a garantizar el respeto de su integridad.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2. Esta acción deberá incluir medidas: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a) Que aseguren a los miembros de dichos pueblos gozar, en pie de igualdad, de los derechos y oportunidades que la legislación nacional otorga a los demás miembros de la población;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b) Que promuevan la plena efectividad de los derechos sociales, económicos y culturales de esos pueblos, respetando su identidad social y cultural, sus costumbres y tradiciones, y sus instituciones; </w:t>
            </w:r>
          </w:p>
          <w:p w:rsidR="003D5173" w:rsidRDefault="003D5173" w:rsidP="003D5173">
            <w:pPr>
              <w:jc w:val="both"/>
              <w:rPr>
                <w:rFonts w:asciiTheme="minorHAnsi" w:hAnsiTheme="minorHAnsi"/>
                <w:color w:val="70AD47" w:themeColor="accent6"/>
              </w:rPr>
            </w:pPr>
            <w:r w:rsidRPr="00D77F18">
              <w:rPr>
                <w:rFonts w:asciiTheme="minorHAnsi" w:hAnsiTheme="minorHAnsi"/>
                <w:i/>
                <w:color w:val="70AD47" w:themeColor="accent6"/>
              </w:rPr>
              <w:t>c) Que ayuden a los miembros de los pueblos interesados a eliminar las diferencias socioeconómicas que puedan existir entre los miembros indígenas y los demás miembros de la comunidad nacional, de una manera compatible con sus aspiraciones y formas de vida</w:t>
            </w:r>
            <w:r w:rsidRPr="00D77F18">
              <w:rPr>
                <w:rFonts w:asciiTheme="minorHAnsi" w:hAnsiTheme="minorHAnsi"/>
                <w:color w:val="70AD47" w:themeColor="accent6"/>
              </w:rPr>
              <w:t xml:space="preserve"> “</w:t>
            </w:r>
            <w:r>
              <w:rPr>
                <w:rFonts w:asciiTheme="minorHAnsi" w:hAnsiTheme="minorHAnsi"/>
                <w:color w:val="70AD47" w:themeColor="accent6"/>
              </w:rPr>
              <w:t>.</w:t>
            </w:r>
          </w:p>
          <w:p w:rsidR="003D5173" w:rsidRPr="00D77F18" w:rsidRDefault="003D5173" w:rsidP="003D5173">
            <w:pPr>
              <w:jc w:val="both"/>
              <w:rPr>
                <w:rFonts w:asciiTheme="minorHAnsi" w:hAnsiTheme="minorHAnsi"/>
                <w:i/>
                <w:color w:val="70AD47" w:themeColor="accent6"/>
              </w:rPr>
            </w:pPr>
            <w:r>
              <w:rPr>
                <w:rFonts w:asciiTheme="minorHAnsi" w:hAnsiTheme="minorHAnsi"/>
                <w:color w:val="70AD47" w:themeColor="accent6"/>
              </w:rPr>
              <w:t xml:space="preserve">En el </w:t>
            </w:r>
            <w:r w:rsidRPr="00D77F18">
              <w:rPr>
                <w:rFonts w:asciiTheme="minorHAnsi" w:hAnsiTheme="minorHAnsi"/>
                <w:b/>
                <w:color w:val="70AD47" w:themeColor="accent6"/>
                <w:u w:val="single"/>
              </w:rPr>
              <w:t>artículo 4</w:t>
            </w:r>
            <w:r>
              <w:rPr>
                <w:rFonts w:asciiTheme="minorHAnsi" w:hAnsiTheme="minorHAnsi"/>
                <w:color w:val="70AD47" w:themeColor="accent6"/>
              </w:rPr>
              <w:t>: “</w:t>
            </w:r>
            <w:r w:rsidRPr="00D77F18">
              <w:rPr>
                <w:rFonts w:asciiTheme="minorHAnsi" w:hAnsiTheme="minorHAnsi"/>
                <w:i/>
                <w:color w:val="70AD47" w:themeColor="accent6"/>
              </w:rPr>
              <w:t xml:space="preserve">1. Deberán adoptarse las medidas especiales que se precisen para salvaguardar las personas, las instituciones, los bienes, el trabajo, las culturas y el medio ambiente de los pueblos interesados.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2. Tales medidas especiales no deberán ser contrarias a los deseos expresados libre mente por los pueblos interesados. </w:t>
            </w:r>
          </w:p>
          <w:p w:rsidR="003D5173"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3. El goce sin discriminación de los derechos generales de ciudadanía no deberá sufrir menoscabo alguno como consecuencia de tales </w:t>
            </w:r>
            <w:r w:rsidRPr="00D77F18">
              <w:rPr>
                <w:rFonts w:asciiTheme="minorHAnsi" w:hAnsiTheme="minorHAnsi"/>
                <w:i/>
                <w:color w:val="70AD47" w:themeColor="accent6"/>
              </w:rPr>
              <w:lastRenderedPageBreak/>
              <w:t xml:space="preserve">medidas especiales.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color w:val="70AD47" w:themeColor="accent6"/>
              </w:rPr>
              <w:t xml:space="preserve">Y en el </w:t>
            </w:r>
            <w:r w:rsidRPr="00D77F18">
              <w:rPr>
                <w:rFonts w:asciiTheme="minorHAnsi" w:hAnsiTheme="minorHAnsi"/>
                <w:b/>
                <w:color w:val="70AD47" w:themeColor="accent6"/>
                <w:u w:val="single"/>
              </w:rPr>
              <w:t>artículo 7</w:t>
            </w:r>
            <w:r>
              <w:rPr>
                <w:rFonts w:asciiTheme="minorHAnsi" w:hAnsiTheme="minorHAnsi"/>
                <w:color w:val="70AD47" w:themeColor="accent6"/>
              </w:rPr>
              <w:t xml:space="preserve">: </w:t>
            </w:r>
            <w:proofErr w:type="gramStart"/>
            <w:r>
              <w:rPr>
                <w:rFonts w:asciiTheme="minorHAnsi" w:hAnsiTheme="minorHAnsi"/>
                <w:color w:val="70AD47" w:themeColor="accent6"/>
              </w:rPr>
              <w:t>“</w:t>
            </w:r>
            <w:r>
              <w:rPr>
                <w:rFonts w:ascii="Georgia" w:hAnsi="Georgia"/>
              </w:rPr>
              <w:t xml:space="preserve"> </w:t>
            </w:r>
            <w:r w:rsidRPr="00D77F18">
              <w:rPr>
                <w:rFonts w:asciiTheme="minorHAnsi" w:hAnsiTheme="minorHAnsi"/>
                <w:i/>
                <w:color w:val="70AD47" w:themeColor="accent6"/>
              </w:rPr>
              <w:t>1</w:t>
            </w:r>
            <w:proofErr w:type="gramEnd"/>
            <w:r w:rsidRPr="00D77F18">
              <w:rPr>
                <w:rFonts w:asciiTheme="minorHAnsi" w:hAnsiTheme="minorHAnsi"/>
                <w:i/>
                <w:color w:val="70AD47" w:themeColor="accent6"/>
              </w:rPr>
              <w:t xml:space="preserve">.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2. El mejoramiento de las condiciones de vida y de trabajo y del nivel de salud y educación de los pueblos interesados, con su participación y cooperación, deberá ser prioritario en los planes de desarrollo económico global de las regiones donde habitan. Los proyectos especiales de desarrollo para estas regiones deberán también elaborarse de modo que promuevan dicho mejoramiento.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3. 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 </w:t>
            </w:r>
          </w:p>
          <w:p w:rsidR="003D5173" w:rsidRPr="00D77F18" w:rsidRDefault="003D5173" w:rsidP="003D5173">
            <w:pPr>
              <w:jc w:val="both"/>
              <w:rPr>
                <w:rFonts w:asciiTheme="minorHAnsi" w:hAnsiTheme="minorHAnsi"/>
                <w:i/>
                <w:color w:val="70AD47" w:themeColor="accent6"/>
              </w:rPr>
            </w:pPr>
            <w:r w:rsidRPr="00D77F18">
              <w:rPr>
                <w:rFonts w:asciiTheme="minorHAnsi" w:hAnsiTheme="minorHAnsi"/>
                <w:i/>
                <w:color w:val="70AD47" w:themeColor="accent6"/>
              </w:rPr>
              <w:t xml:space="preserve">4. Los gobiernos deberán tomar medidas, en cooperación con los pueblos interesados, para proteger y preservar el medio ambiente </w:t>
            </w:r>
            <w:r>
              <w:rPr>
                <w:rFonts w:asciiTheme="minorHAnsi" w:hAnsiTheme="minorHAnsi"/>
                <w:i/>
                <w:color w:val="70AD47" w:themeColor="accent6"/>
              </w:rPr>
              <w:t>de los territorios que habitan.”</w:t>
            </w:r>
          </w:p>
          <w:p w:rsidR="003D5173" w:rsidRPr="003D5173" w:rsidRDefault="003D5173" w:rsidP="003D5173">
            <w:pPr>
              <w:jc w:val="both"/>
              <w:rPr>
                <w:rFonts w:ascii="Georgia" w:hAnsi="Georgia"/>
                <w:color w:val="0000FF"/>
                <w:sz w:val="20"/>
                <w:szCs w:val="20"/>
              </w:rPr>
            </w:pPr>
          </w:p>
        </w:tc>
      </w:tr>
      <w:tr w:rsidR="003D5173" w:rsidRPr="00561E04" w:rsidTr="003D5173">
        <w:tc>
          <w:tcPr>
            <w:tcW w:w="2405" w:type="dxa"/>
          </w:tcPr>
          <w:p w:rsidR="003D5173" w:rsidRPr="00561E04" w:rsidRDefault="003D5173" w:rsidP="003D5173">
            <w:pPr>
              <w:jc w:val="center"/>
              <w:rPr>
                <w:rFonts w:asciiTheme="minorHAnsi" w:hAnsiTheme="minorHAnsi" w:cs="Arial"/>
                <w:b/>
              </w:rPr>
            </w:pPr>
            <w:r w:rsidRPr="00561E04">
              <w:rPr>
                <w:rFonts w:asciiTheme="minorHAnsi" w:hAnsiTheme="minorHAnsi" w:cs="Arial"/>
                <w:b/>
              </w:rPr>
              <w:lastRenderedPageBreak/>
              <w:t>Lecciones aprendidas</w:t>
            </w:r>
          </w:p>
        </w:tc>
        <w:tc>
          <w:tcPr>
            <w:tcW w:w="6423" w:type="dxa"/>
          </w:tcPr>
          <w:p w:rsidR="003D5173" w:rsidRPr="003D5173" w:rsidRDefault="003D5173" w:rsidP="003D5173">
            <w:pPr>
              <w:jc w:val="both"/>
              <w:rPr>
                <w:rFonts w:asciiTheme="minorHAnsi" w:hAnsiTheme="minorHAnsi" w:cs="Arial"/>
                <w:color w:val="70AD47" w:themeColor="accent6"/>
              </w:rPr>
            </w:pPr>
            <w:r>
              <w:rPr>
                <w:rFonts w:asciiTheme="minorHAnsi" w:hAnsiTheme="minorHAnsi" w:cs="Arial"/>
                <w:color w:val="70AD47" w:themeColor="accent6"/>
              </w:rPr>
              <w:t>Todos l</w:t>
            </w:r>
            <w:r w:rsidRPr="003D5173">
              <w:rPr>
                <w:rFonts w:asciiTheme="minorHAnsi" w:hAnsiTheme="minorHAnsi" w:cs="Arial"/>
                <w:color w:val="70AD47" w:themeColor="accent6"/>
              </w:rPr>
              <w:t>os planes programas y proyectos de la Entidad deben ser encaminados a garantizar la pervivencia del pueblo raizal sin menoscabo de</w:t>
            </w:r>
            <w:r>
              <w:rPr>
                <w:rFonts w:asciiTheme="minorHAnsi" w:hAnsiTheme="minorHAnsi" w:cs="Arial"/>
                <w:color w:val="70AD47" w:themeColor="accent6"/>
              </w:rPr>
              <w:t xml:space="preserve"> los derechos de las personas pertenecientes a otras</w:t>
            </w:r>
            <w:r w:rsidRPr="003D5173">
              <w:rPr>
                <w:rFonts w:asciiTheme="minorHAnsi" w:hAnsiTheme="minorHAnsi" w:cs="Arial"/>
                <w:color w:val="70AD47" w:themeColor="accent6"/>
              </w:rPr>
              <w:t xml:space="preserve"> etnias que se encuentran asentadas en el territorio de manera legal</w:t>
            </w:r>
          </w:p>
          <w:p w:rsidR="003D5173" w:rsidRPr="00561E04" w:rsidRDefault="003D5173" w:rsidP="003D5173">
            <w:pPr>
              <w:pStyle w:val="Prrafodelista"/>
              <w:rPr>
                <w:rFonts w:asciiTheme="minorHAnsi" w:hAnsiTheme="minorHAnsi" w:cs="Arial"/>
                <w:szCs w:val="22"/>
              </w:rPr>
            </w:pPr>
          </w:p>
        </w:tc>
      </w:tr>
      <w:tr w:rsidR="003D5173" w:rsidRPr="00561E04" w:rsidTr="003D5173">
        <w:tc>
          <w:tcPr>
            <w:tcW w:w="2405" w:type="dxa"/>
          </w:tcPr>
          <w:p w:rsidR="003D5173" w:rsidRPr="00561E04" w:rsidRDefault="003D5173" w:rsidP="003D5173">
            <w:pPr>
              <w:jc w:val="center"/>
              <w:rPr>
                <w:rFonts w:asciiTheme="minorHAnsi" w:hAnsiTheme="minorHAnsi" w:cs="Arial"/>
                <w:b/>
              </w:rPr>
            </w:pPr>
            <w:r w:rsidRPr="00561E04">
              <w:rPr>
                <w:rFonts w:asciiTheme="minorHAnsi" w:hAnsiTheme="minorHAnsi" w:cs="Arial"/>
                <w:b/>
              </w:rPr>
              <w:t>Dificultades</w:t>
            </w:r>
          </w:p>
        </w:tc>
        <w:tc>
          <w:tcPr>
            <w:tcW w:w="6423" w:type="dxa"/>
          </w:tcPr>
          <w:p w:rsidR="003D5173" w:rsidRDefault="003D5173" w:rsidP="00F95986">
            <w:pPr>
              <w:jc w:val="both"/>
              <w:rPr>
                <w:rFonts w:asciiTheme="minorHAnsi" w:hAnsiTheme="minorHAnsi" w:cs="Arial"/>
                <w:color w:val="70AD47" w:themeColor="accent6"/>
              </w:rPr>
            </w:pPr>
            <w:r w:rsidRPr="00BD32D1">
              <w:rPr>
                <w:rFonts w:asciiTheme="minorHAnsi" w:hAnsiTheme="minorHAnsi" w:cs="Arial"/>
                <w:color w:val="70AD47" w:themeColor="accent6"/>
              </w:rPr>
              <w:t>Realmente el formato no es adecuado, ya que está diseñado para Departamentos del interior del país</w:t>
            </w:r>
            <w:r w:rsidR="000556D9" w:rsidRPr="00BD32D1">
              <w:rPr>
                <w:rFonts w:asciiTheme="minorHAnsi" w:hAnsiTheme="minorHAnsi" w:cs="Arial"/>
                <w:color w:val="70AD47" w:themeColor="accent6"/>
              </w:rPr>
              <w:t xml:space="preserve"> en los cuales las etnias que se encuentran allí asentadas no habitan el territorio ancestralmente, contrario a la dinámica poblaciona</w:t>
            </w:r>
            <w:r w:rsidR="00D71287" w:rsidRPr="00BD32D1">
              <w:rPr>
                <w:rFonts w:asciiTheme="minorHAnsi" w:hAnsiTheme="minorHAnsi" w:cs="Arial"/>
                <w:color w:val="70AD47" w:themeColor="accent6"/>
              </w:rPr>
              <w:t xml:space="preserve">l </w:t>
            </w:r>
            <w:r w:rsidRPr="00BD32D1">
              <w:rPr>
                <w:rFonts w:asciiTheme="minorHAnsi" w:hAnsiTheme="minorHAnsi" w:cs="Arial"/>
                <w:color w:val="70AD47" w:themeColor="accent6"/>
              </w:rPr>
              <w:t>del archipiélago de San Andrés, Providencia y Santa Catalina</w:t>
            </w:r>
            <w:r w:rsidR="00705B29" w:rsidRPr="00BD32D1">
              <w:rPr>
                <w:rFonts w:asciiTheme="minorHAnsi" w:hAnsiTheme="minorHAnsi" w:cs="Arial"/>
                <w:color w:val="70AD47" w:themeColor="accent6"/>
              </w:rPr>
              <w:t xml:space="preserve">, </w:t>
            </w:r>
            <w:r w:rsidR="00BD32D1" w:rsidRPr="00BD32D1">
              <w:rPr>
                <w:rFonts w:asciiTheme="minorHAnsi" w:hAnsiTheme="minorHAnsi" w:cs="Arial"/>
                <w:color w:val="70AD47" w:themeColor="accent6"/>
              </w:rPr>
              <w:t>la cual fue habitada originalmente por</w:t>
            </w:r>
            <w:r w:rsidR="00705B29" w:rsidRPr="00BD32D1">
              <w:rPr>
                <w:rFonts w:asciiTheme="minorHAnsi" w:hAnsiTheme="minorHAnsi" w:cs="Arial"/>
                <w:color w:val="70AD47" w:themeColor="accent6"/>
              </w:rPr>
              <w:t xml:space="preserve"> etnia anglo africana, con lengua, cultura, historia y ances</w:t>
            </w:r>
            <w:r w:rsidR="00F95986">
              <w:rPr>
                <w:rFonts w:asciiTheme="minorHAnsi" w:hAnsiTheme="minorHAnsi" w:cs="Arial"/>
                <w:color w:val="70AD47" w:themeColor="accent6"/>
              </w:rPr>
              <w:t>tros propios.</w:t>
            </w:r>
          </w:p>
          <w:p w:rsidR="00F95986" w:rsidRDefault="00F95986" w:rsidP="00F95986">
            <w:pPr>
              <w:jc w:val="both"/>
              <w:rPr>
                <w:rFonts w:asciiTheme="minorHAnsi" w:hAnsiTheme="minorHAnsi" w:cs="Arial"/>
                <w:color w:val="70AD47" w:themeColor="accent6"/>
              </w:rPr>
            </w:pPr>
          </w:p>
          <w:p w:rsidR="00275DF5" w:rsidRPr="00C309EA" w:rsidRDefault="00275DF5" w:rsidP="00275DF5">
            <w:pPr>
              <w:jc w:val="both"/>
              <w:rPr>
                <w:rFonts w:asciiTheme="minorHAnsi" w:hAnsiTheme="minorHAnsi" w:cs="Arial"/>
                <w:color w:val="70AD47" w:themeColor="accent6"/>
              </w:rPr>
            </w:pPr>
            <w:r w:rsidRPr="00C309EA">
              <w:rPr>
                <w:rFonts w:asciiTheme="minorHAnsi" w:hAnsiTheme="minorHAnsi" w:cs="Arial"/>
                <w:color w:val="70AD47" w:themeColor="accent6"/>
              </w:rPr>
              <w:t xml:space="preserve">La incontrolada ola inmigratoria hacia San Andrés, motivada por las oportunidades que ofrecía la implantación de un nuevo modo de producción fundamentado en un activísimo comercio de importación y venta de mercancías extranjeras, la demanda de mano de obra distinta de la existente en la isla para atender las fuentes de trabajo creadas en la construcción y desarrollo de obras de infraestructura tanto del sector público como privado, el comercio y las finanzas, no solo modificó la composición y tamaño de esta comunidad como se evidencia en la pirámide poblacional de los censos de 1964 en adelante, esta variación también  produjo una sobrepoblación que se </w:t>
            </w:r>
            <w:r w:rsidRPr="00C309EA">
              <w:rPr>
                <w:rFonts w:asciiTheme="minorHAnsi" w:hAnsiTheme="minorHAnsi" w:cs="Arial"/>
                <w:color w:val="70AD47" w:themeColor="accent6"/>
              </w:rPr>
              <w:lastRenderedPageBreak/>
              <w:t>constituyó en uno de los problemas críticos que necesariamente deterioró la calidad de vida de  los Raizales y es causa principal de la problemática actual.</w:t>
            </w:r>
          </w:p>
          <w:p w:rsidR="00275DF5" w:rsidRPr="00C309EA" w:rsidRDefault="00275DF5" w:rsidP="00275DF5">
            <w:pPr>
              <w:jc w:val="both"/>
              <w:rPr>
                <w:rFonts w:asciiTheme="minorHAnsi" w:hAnsiTheme="minorHAnsi" w:cs="Arial"/>
                <w:color w:val="70AD47" w:themeColor="accent6"/>
              </w:rPr>
            </w:pPr>
          </w:p>
          <w:p w:rsidR="00275DF5" w:rsidRPr="00C309EA" w:rsidRDefault="00275DF5" w:rsidP="00275DF5">
            <w:pPr>
              <w:jc w:val="both"/>
              <w:rPr>
                <w:rFonts w:asciiTheme="minorHAnsi" w:hAnsiTheme="minorHAnsi" w:cs="Arial"/>
                <w:color w:val="70AD47" w:themeColor="accent6"/>
              </w:rPr>
            </w:pPr>
            <w:r w:rsidRPr="00C309EA">
              <w:rPr>
                <w:rFonts w:asciiTheme="minorHAnsi" w:hAnsiTheme="minorHAnsi" w:cs="Arial"/>
                <w:color w:val="70AD47" w:themeColor="accent6"/>
              </w:rPr>
              <w:t xml:space="preserve">Así mismo, la transformación urbanística tuvo efectos nocivos sobre la propiedad, tenencia y distribución de la tierra y por ende en las condiciones vitales de la pervivencia de la cultura insular, toda vez que para el pueblo Raizal como para todos los grupos originarios, “la tierra tiene más que un sentido de pertenencia en lo  físico, está íntimamente ligada a la identidad cultural y explica la especificidad de las luchas sociales por la supervivencia,…. El territorio  es una construcción socio-cultural que parte de  unas condiciones naturales donde se desarrolla la historia de la comunidad “, de manera que la pérdida de la propiedad ocurrida, ya sea por expropiación ó declaratoria de utilidad pública por parte del gobierno, o por transacciones de compraventa por sumas irrisorias, o más grave aún,  por contratos de arrendamiento por varias décadas, hizo que poco a poco el isleño se fuera marginando física, económica y culturalmente, hasta el punto de sentirse extraño en su propia tierra.  </w:t>
            </w:r>
          </w:p>
          <w:p w:rsidR="00275DF5" w:rsidRPr="00C309EA" w:rsidRDefault="00275DF5" w:rsidP="00275DF5">
            <w:pPr>
              <w:jc w:val="both"/>
              <w:rPr>
                <w:rFonts w:asciiTheme="minorHAnsi" w:hAnsiTheme="minorHAnsi" w:cs="Arial"/>
                <w:color w:val="70AD47" w:themeColor="accent6"/>
              </w:rPr>
            </w:pPr>
          </w:p>
          <w:p w:rsidR="00275DF5" w:rsidRPr="00C309EA" w:rsidRDefault="00275DF5" w:rsidP="00275DF5">
            <w:pPr>
              <w:jc w:val="both"/>
              <w:rPr>
                <w:rFonts w:asciiTheme="minorHAnsi" w:hAnsiTheme="minorHAnsi" w:cs="Arial"/>
                <w:color w:val="70AD47" w:themeColor="accent6"/>
              </w:rPr>
            </w:pPr>
            <w:r w:rsidRPr="00C309EA">
              <w:rPr>
                <w:rFonts w:asciiTheme="minorHAnsi" w:hAnsiTheme="minorHAnsi" w:cs="Arial"/>
                <w:color w:val="70AD47" w:themeColor="accent6"/>
              </w:rPr>
              <w:t xml:space="preserve">Algunos datos que ilustran este proceso de enajenación vivida por los Raizales especialmente en la zona norte de la isla son los siguientes: En 1962, familias propietarias de las extensiones de tierra más grandes en los sectores de </w:t>
            </w:r>
            <w:proofErr w:type="spellStart"/>
            <w:r w:rsidRPr="00C309EA">
              <w:rPr>
                <w:rFonts w:asciiTheme="minorHAnsi" w:hAnsiTheme="minorHAnsi" w:cs="Arial"/>
                <w:color w:val="70AD47" w:themeColor="accent6"/>
              </w:rPr>
              <w:t>Spratt</w:t>
            </w:r>
            <w:proofErr w:type="spellEnd"/>
            <w:r w:rsidRPr="00C309EA">
              <w:rPr>
                <w:rFonts w:asciiTheme="minorHAnsi" w:hAnsiTheme="minorHAnsi" w:cs="Arial"/>
                <w:color w:val="70AD47" w:themeColor="accent6"/>
              </w:rPr>
              <w:t xml:space="preserve"> </w:t>
            </w:r>
            <w:proofErr w:type="spellStart"/>
            <w:r w:rsidRPr="00C309EA">
              <w:rPr>
                <w:rFonts w:asciiTheme="minorHAnsi" w:hAnsiTheme="minorHAnsi" w:cs="Arial"/>
                <w:color w:val="70AD47" w:themeColor="accent6"/>
              </w:rPr>
              <w:t>Bight</w:t>
            </w:r>
            <w:proofErr w:type="spellEnd"/>
            <w:r w:rsidRPr="00C309EA">
              <w:rPr>
                <w:rFonts w:asciiTheme="minorHAnsi" w:hAnsiTheme="minorHAnsi" w:cs="Arial"/>
                <w:color w:val="70AD47" w:themeColor="accent6"/>
              </w:rPr>
              <w:t xml:space="preserve"> y Point, habían perdido más del 50% de sus propiedades en esa área y diez años más tarde, aproximadamente el 80% de esas tierras habían salido del patrimonio de los isleños; familias enteras de </w:t>
            </w:r>
            <w:proofErr w:type="spellStart"/>
            <w:r w:rsidRPr="00C309EA">
              <w:rPr>
                <w:rFonts w:asciiTheme="minorHAnsi" w:hAnsiTheme="minorHAnsi" w:cs="Arial"/>
                <w:color w:val="70AD47" w:themeColor="accent6"/>
              </w:rPr>
              <w:t>Spratt</w:t>
            </w:r>
            <w:proofErr w:type="spellEnd"/>
            <w:r w:rsidRPr="00C309EA">
              <w:rPr>
                <w:rFonts w:asciiTheme="minorHAnsi" w:hAnsiTheme="minorHAnsi" w:cs="Arial"/>
                <w:color w:val="70AD47" w:themeColor="accent6"/>
              </w:rPr>
              <w:t xml:space="preserve"> </w:t>
            </w:r>
            <w:proofErr w:type="spellStart"/>
            <w:r w:rsidRPr="00C309EA">
              <w:rPr>
                <w:rFonts w:asciiTheme="minorHAnsi" w:hAnsiTheme="minorHAnsi" w:cs="Arial"/>
                <w:color w:val="70AD47" w:themeColor="accent6"/>
              </w:rPr>
              <w:t>Bight</w:t>
            </w:r>
            <w:proofErr w:type="spellEnd"/>
            <w:r w:rsidRPr="00C309EA">
              <w:rPr>
                <w:rFonts w:asciiTheme="minorHAnsi" w:hAnsiTheme="minorHAnsi" w:cs="Arial"/>
                <w:color w:val="70AD47" w:themeColor="accent6"/>
              </w:rPr>
              <w:t xml:space="preserve"> – los James por ejemplo – fueron desplazados y sus terrenos fueron destinados a la construcción de un hotel del gobierno, que jamás se culminó por su cercanía al aeropuerto, y como se comprueba hoy, muy pocas tierras del sector de North </w:t>
            </w:r>
            <w:proofErr w:type="spellStart"/>
            <w:r w:rsidRPr="00C309EA">
              <w:rPr>
                <w:rFonts w:asciiTheme="minorHAnsi" w:hAnsiTheme="minorHAnsi" w:cs="Arial"/>
                <w:color w:val="70AD47" w:themeColor="accent6"/>
              </w:rPr>
              <w:t>End</w:t>
            </w:r>
            <w:proofErr w:type="spellEnd"/>
            <w:r w:rsidRPr="00C309EA">
              <w:rPr>
                <w:rFonts w:asciiTheme="minorHAnsi" w:hAnsiTheme="minorHAnsi" w:cs="Arial"/>
                <w:color w:val="70AD47" w:themeColor="accent6"/>
              </w:rPr>
              <w:t xml:space="preserve"> (zona turística, comercial, financiera y administrativa), continúa en manos de los Raizales.</w:t>
            </w:r>
          </w:p>
          <w:p w:rsidR="00275DF5" w:rsidRPr="00C309EA" w:rsidRDefault="00275DF5" w:rsidP="00275DF5">
            <w:pPr>
              <w:jc w:val="both"/>
              <w:rPr>
                <w:rFonts w:asciiTheme="minorHAnsi" w:hAnsiTheme="minorHAnsi" w:cs="Arial"/>
                <w:color w:val="70AD47" w:themeColor="accent6"/>
              </w:rPr>
            </w:pPr>
          </w:p>
          <w:p w:rsidR="00275DF5" w:rsidRPr="00C309EA" w:rsidRDefault="00275DF5" w:rsidP="00275DF5">
            <w:pPr>
              <w:jc w:val="both"/>
              <w:rPr>
                <w:rFonts w:asciiTheme="minorHAnsi" w:hAnsiTheme="minorHAnsi" w:cs="Arial"/>
                <w:color w:val="70AD47" w:themeColor="accent6"/>
              </w:rPr>
            </w:pPr>
            <w:r w:rsidRPr="00C309EA">
              <w:rPr>
                <w:rFonts w:asciiTheme="minorHAnsi" w:hAnsiTheme="minorHAnsi" w:cs="Arial"/>
                <w:color w:val="70AD47" w:themeColor="accent6"/>
              </w:rPr>
              <w:t xml:space="preserve">En lo que respecta a las ocupaciones, los perfiles demandados por la nueva base económica, no se relacionaban con las actividades de los isleños, es decir, trabajadores de la madera, constructores de canoas y de embarcaciones. Los carpinteros, fueron reemplazados por maestros de obra, albañiles y obreros del cemento, el comercio del coco basado en la siembra, recolección y producción de la “copra “, fue sustituido por almacenes de electrodomésticos, lencería, rancho y licores; las entidades financieras demandaron oficinistas de habla castellana familiarizados con cartas de crédito y otras transacciones, actividades para las cuales no estaba preparada esta comunidad de tradición oral y de pactos de palabra. De esta manera los isleños vieron silenciosos como eran despojados no solamente de su territorio, también estaban abocados a cambiar de oficio ó a sucumbir ante este nuevo estado de cosas.  Por ello como lo señala </w:t>
            </w:r>
            <w:proofErr w:type="spellStart"/>
            <w:r w:rsidRPr="00C309EA">
              <w:rPr>
                <w:rFonts w:asciiTheme="minorHAnsi" w:hAnsiTheme="minorHAnsi" w:cs="Arial"/>
                <w:color w:val="70AD47" w:themeColor="accent6"/>
              </w:rPr>
              <w:t>Beate</w:t>
            </w:r>
            <w:proofErr w:type="spellEnd"/>
            <w:r w:rsidRPr="00C309EA">
              <w:rPr>
                <w:rFonts w:asciiTheme="minorHAnsi" w:hAnsiTheme="minorHAnsi" w:cs="Arial"/>
                <w:color w:val="70AD47" w:themeColor="accent6"/>
              </w:rPr>
              <w:t xml:space="preserve"> M. W. </w:t>
            </w:r>
            <w:proofErr w:type="spellStart"/>
            <w:r w:rsidRPr="00C309EA">
              <w:rPr>
                <w:rFonts w:asciiTheme="minorHAnsi" w:hAnsiTheme="minorHAnsi" w:cs="Arial"/>
                <w:color w:val="70AD47" w:themeColor="accent6"/>
              </w:rPr>
              <w:t>Ratter</w:t>
            </w:r>
            <w:proofErr w:type="spellEnd"/>
            <w:r w:rsidRPr="00C309EA">
              <w:rPr>
                <w:rFonts w:asciiTheme="minorHAnsi" w:hAnsiTheme="minorHAnsi" w:cs="Arial"/>
                <w:color w:val="70AD47" w:themeColor="accent6"/>
              </w:rPr>
              <w:t xml:space="preserve"> “los seres humanos, -referidos a los isleños- antiguamente pescadores ó campesinos, hoy son administradores, </w:t>
            </w:r>
            <w:r w:rsidRPr="00C309EA">
              <w:rPr>
                <w:rFonts w:asciiTheme="minorHAnsi" w:hAnsiTheme="minorHAnsi" w:cs="Arial"/>
                <w:color w:val="70AD47" w:themeColor="accent6"/>
              </w:rPr>
              <w:lastRenderedPageBreak/>
              <w:t>taxistas o tal vez desempleados”.</w:t>
            </w:r>
          </w:p>
          <w:p w:rsidR="00275DF5" w:rsidRPr="00C309EA" w:rsidRDefault="00275DF5" w:rsidP="00275DF5">
            <w:pPr>
              <w:jc w:val="both"/>
              <w:rPr>
                <w:rFonts w:asciiTheme="minorHAnsi" w:hAnsiTheme="minorHAnsi" w:cs="Arial"/>
                <w:color w:val="70AD47" w:themeColor="accent6"/>
              </w:rPr>
            </w:pPr>
          </w:p>
          <w:p w:rsidR="00275DF5" w:rsidRPr="00C309EA" w:rsidRDefault="00275DF5" w:rsidP="00275DF5">
            <w:pPr>
              <w:jc w:val="both"/>
              <w:rPr>
                <w:rFonts w:asciiTheme="minorHAnsi" w:hAnsiTheme="minorHAnsi" w:cs="Arial"/>
                <w:color w:val="70AD47" w:themeColor="accent6"/>
              </w:rPr>
            </w:pPr>
            <w:r w:rsidRPr="00C309EA">
              <w:rPr>
                <w:rFonts w:asciiTheme="minorHAnsi" w:hAnsiTheme="minorHAnsi" w:cs="Arial"/>
                <w:color w:val="70AD47" w:themeColor="accent6"/>
              </w:rPr>
              <w:t xml:space="preserve">En lo cultural, la misma autora llama la atención sobre algunos aspectos y afirma que la cultura isleña,  está caracterizada hoy por una combinación de elementos de la tradición Caribe y de la herencia latinoamericana, lo cual se refleja en la composición actual de la población, al igual que los elementos culturales o el mundo vital actual del individuo....., donde antes hubo para el almuerzo “ peas and rice “ (arroz con frijoles, plato típico Caribe), se sirven arepas, como si fuera obvio...mientras ayer los niños escuchaban en patois (sic) las historias de </w:t>
            </w:r>
            <w:proofErr w:type="spellStart"/>
            <w:r w:rsidRPr="00C309EA">
              <w:rPr>
                <w:rFonts w:asciiTheme="minorHAnsi" w:hAnsiTheme="minorHAnsi" w:cs="Arial"/>
                <w:color w:val="70AD47" w:themeColor="accent6"/>
              </w:rPr>
              <w:t>Anancy</w:t>
            </w:r>
            <w:proofErr w:type="spellEnd"/>
            <w:r w:rsidRPr="00C309EA">
              <w:rPr>
                <w:rFonts w:asciiTheme="minorHAnsi" w:hAnsiTheme="minorHAnsi" w:cs="Arial"/>
                <w:color w:val="70AD47" w:themeColor="accent6"/>
              </w:rPr>
              <w:t>, el hombre araña, hoy golpean las piñatas hechas de papel maché durante su cumpleaños “.</w:t>
            </w:r>
          </w:p>
          <w:p w:rsidR="00F95986" w:rsidRPr="00BD32D1" w:rsidRDefault="00F95986" w:rsidP="00F95986">
            <w:pPr>
              <w:jc w:val="both"/>
              <w:rPr>
                <w:rFonts w:asciiTheme="minorHAnsi" w:hAnsiTheme="minorHAnsi" w:cs="Arial"/>
                <w:color w:val="FF0000"/>
              </w:rPr>
            </w:pPr>
          </w:p>
        </w:tc>
      </w:tr>
    </w:tbl>
    <w:p w:rsidR="009054FA" w:rsidRDefault="009054FA">
      <w:r>
        <w:lastRenderedPageBreak/>
        <w:br w:type="page"/>
      </w:r>
    </w:p>
    <w:p w:rsidR="00761C97" w:rsidRPr="00561E04" w:rsidRDefault="00761C97" w:rsidP="00F91DB3">
      <w:pPr>
        <w:jc w:val="center"/>
        <w:rPr>
          <w:rFonts w:asciiTheme="minorHAnsi" w:hAnsiTheme="minorHAnsi" w:cs="Arial"/>
          <w:b/>
          <w:sz w:val="22"/>
          <w:szCs w:val="22"/>
        </w:rPr>
      </w:pPr>
    </w:p>
    <w:tbl>
      <w:tblPr>
        <w:tblStyle w:val="Tablaconcuadrcula"/>
        <w:tblW w:w="0" w:type="auto"/>
        <w:tblLook w:val="04A0"/>
      </w:tblPr>
      <w:tblGrid>
        <w:gridCol w:w="2207"/>
        <w:gridCol w:w="2207"/>
        <w:gridCol w:w="2207"/>
        <w:gridCol w:w="2207"/>
      </w:tblGrid>
      <w:tr w:rsidR="005730CB" w:rsidRPr="00561E04" w:rsidTr="00394D42">
        <w:tc>
          <w:tcPr>
            <w:tcW w:w="8828" w:type="dxa"/>
            <w:gridSpan w:val="4"/>
          </w:tcPr>
          <w:p w:rsidR="005730CB" w:rsidRPr="00561E04" w:rsidRDefault="005730CB" w:rsidP="005730CB">
            <w:pPr>
              <w:jc w:val="center"/>
              <w:rPr>
                <w:rFonts w:asciiTheme="minorHAnsi" w:hAnsiTheme="minorHAnsi" w:cs="Arial"/>
                <w:b/>
              </w:rPr>
            </w:pPr>
            <w:r w:rsidRPr="00561E04">
              <w:rPr>
                <w:rFonts w:asciiTheme="minorHAnsi" w:hAnsiTheme="minorHAnsi" w:cs="Arial"/>
                <w:b/>
              </w:rPr>
              <w:t>Indicadores de la gestión</w:t>
            </w:r>
          </w:p>
        </w:tc>
      </w:tr>
      <w:tr w:rsidR="005730CB" w:rsidRPr="00561E04" w:rsidTr="005730CB">
        <w:tc>
          <w:tcPr>
            <w:tcW w:w="2207" w:type="dxa"/>
          </w:tcPr>
          <w:p w:rsidR="005730CB" w:rsidRPr="00561E04" w:rsidRDefault="005730CB" w:rsidP="005730CB">
            <w:pPr>
              <w:rPr>
                <w:rFonts w:asciiTheme="minorHAnsi" w:hAnsiTheme="minorHAnsi" w:cs="Arial"/>
                <w:b/>
              </w:rPr>
            </w:pPr>
            <w:r w:rsidRPr="00561E04">
              <w:rPr>
                <w:rFonts w:asciiTheme="minorHAnsi" w:hAnsiTheme="minorHAnsi" w:cs="Arial"/>
                <w:b/>
              </w:rPr>
              <w:t>Área de gestión</w:t>
            </w:r>
          </w:p>
        </w:tc>
        <w:tc>
          <w:tcPr>
            <w:tcW w:w="2207" w:type="dxa"/>
          </w:tcPr>
          <w:p w:rsidR="005730CB" w:rsidRPr="00561E04" w:rsidRDefault="005730CB" w:rsidP="005730CB">
            <w:pPr>
              <w:rPr>
                <w:rFonts w:asciiTheme="minorHAnsi" w:hAnsiTheme="minorHAnsi" w:cs="Arial"/>
                <w:b/>
              </w:rPr>
            </w:pPr>
          </w:p>
        </w:tc>
        <w:tc>
          <w:tcPr>
            <w:tcW w:w="2207" w:type="dxa"/>
          </w:tcPr>
          <w:p w:rsidR="005730CB" w:rsidRPr="00561E04" w:rsidRDefault="005730CB" w:rsidP="005730CB">
            <w:pPr>
              <w:rPr>
                <w:rFonts w:asciiTheme="minorHAnsi" w:hAnsiTheme="minorHAnsi" w:cs="Arial"/>
                <w:b/>
              </w:rPr>
            </w:pPr>
            <w:r w:rsidRPr="00561E04">
              <w:rPr>
                <w:rFonts w:asciiTheme="minorHAnsi" w:hAnsiTheme="minorHAnsi" w:cs="Arial"/>
                <w:b/>
              </w:rPr>
              <w:t>Sub-área</w:t>
            </w:r>
          </w:p>
        </w:tc>
        <w:tc>
          <w:tcPr>
            <w:tcW w:w="2207" w:type="dxa"/>
          </w:tcPr>
          <w:p w:rsidR="005730CB" w:rsidRPr="00561E04" w:rsidRDefault="005730CB" w:rsidP="005730CB">
            <w:pPr>
              <w:rPr>
                <w:rFonts w:asciiTheme="minorHAnsi" w:hAnsiTheme="minorHAnsi" w:cs="Arial"/>
                <w:b/>
              </w:rPr>
            </w:pPr>
          </w:p>
        </w:tc>
      </w:tr>
      <w:tr w:rsidR="00561E04" w:rsidRPr="00561E04" w:rsidTr="008A471C">
        <w:trPr>
          <w:trHeight w:val="1621"/>
        </w:trPr>
        <w:tc>
          <w:tcPr>
            <w:tcW w:w="8828" w:type="dxa"/>
            <w:gridSpan w:val="4"/>
          </w:tcPr>
          <w:p w:rsidR="00561E04" w:rsidRPr="00561E04" w:rsidRDefault="00561E04" w:rsidP="00561E04">
            <w:pPr>
              <w:tabs>
                <w:tab w:val="left" w:pos="293"/>
              </w:tabs>
              <w:jc w:val="both"/>
              <w:rPr>
                <w:rFonts w:asciiTheme="minorHAnsi" w:hAnsiTheme="minorHAnsi" w:cs="Arial"/>
                <w:b/>
              </w:rPr>
            </w:pPr>
            <w:r w:rsidRPr="00561E04">
              <w:rPr>
                <w:rFonts w:asciiTheme="minorHAnsi" w:hAnsiTheme="minorHAnsi" w:cs="Arial"/>
              </w:rPr>
              <w:t xml:space="preserve">Presupuestos, rubros apropiados, comprometidos y ejecutados para financiar planes, programas o proyectos con enfoque diferencial, señalando claramente la fuente de financiación empleada para tal fin (Recursos Propios, SGR, SGP, </w:t>
            </w:r>
            <w:proofErr w:type="spellStart"/>
            <w:r w:rsidRPr="00561E04">
              <w:rPr>
                <w:rFonts w:asciiTheme="minorHAnsi" w:hAnsiTheme="minorHAnsi" w:cs="Arial"/>
              </w:rPr>
              <w:t>Etesa</w:t>
            </w:r>
            <w:proofErr w:type="spellEnd"/>
            <w:r w:rsidRPr="00561E04">
              <w:rPr>
                <w:rFonts w:asciiTheme="minorHAnsi" w:hAnsiTheme="minorHAnsi" w:cs="Arial"/>
              </w:rPr>
              <w:t xml:space="preserve">, </w:t>
            </w:r>
            <w:proofErr w:type="spellStart"/>
            <w:r w:rsidRPr="00561E04">
              <w:rPr>
                <w:rFonts w:asciiTheme="minorHAnsi" w:hAnsiTheme="minorHAnsi" w:cs="Arial"/>
              </w:rPr>
              <w:t>Fosyga</w:t>
            </w:r>
            <w:proofErr w:type="spellEnd"/>
            <w:r w:rsidRPr="00561E04">
              <w:rPr>
                <w:rFonts w:asciiTheme="minorHAnsi" w:hAnsiTheme="minorHAnsi" w:cs="Arial"/>
              </w:rPr>
              <w:t>, Crédito, Donación, Cooperación).</w:t>
            </w:r>
          </w:p>
          <w:p w:rsidR="00561E04" w:rsidRPr="00561E04" w:rsidRDefault="00561E04" w:rsidP="00561E04">
            <w:pPr>
              <w:jc w:val="both"/>
              <w:rPr>
                <w:rFonts w:asciiTheme="minorHAnsi" w:hAnsiTheme="minorHAnsi" w:cs="Arial"/>
              </w:rPr>
            </w:pPr>
            <w:r w:rsidRPr="00561E04">
              <w:rPr>
                <w:rFonts w:asciiTheme="minorHAnsi" w:hAnsiTheme="minorHAnsi" w:cs="Arial"/>
              </w:rPr>
              <w:t>Seguimiento a los planes o metas específicas relacionadas con los asuntos étnicos</w:t>
            </w:r>
            <w:r>
              <w:rPr>
                <w:rFonts w:asciiTheme="minorHAnsi" w:hAnsiTheme="minorHAnsi" w:cs="Arial"/>
              </w:rPr>
              <w:t>.</w:t>
            </w:r>
          </w:p>
          <w:p w:rsidR="00561E04" w:rsidRDefault="00561E04" w:rsidP="000621B3">
            <w:pPr>
              <w:jc w:val="both"/>
              <w:rPr>
                <w:rFonts w:asciiTheme="minorHAnsi" w:hAnsiTheme="minorHAnsi" w:cs="Arial"/>
                <w:color w:val="FF0000"/>
              </w:rPr>
            </w:pPr>
            <w:r w:rsidRPr="00561E04">
              <w:rPr>
                <w:rFonts w:asciiTheme="minorHAnsi" w:hAnsiTheme="minorHAnsi" w:cs="Arial"/>
              </w:rPr>
              <w:t>Informes entregados a entes de contro</w:t>
            </w:r>
            <w:r>
              <w:rPr>
                <w:rFonts w:asciiTheme="minorHAnsi" w:hAnsiTheme="minorHAnsi" w:cs="Arial"/>
              </w:rPr>
              <w:t>l, entidades del nivel nacional.</w:t>
            </w:r>
            <w:r w:rsidR="00A8571D">
              <w:rPr>
                <w:rFonts w:asciiTheme="minorHAnsi" w:hAnsiTheme="minorHAnsi" w:cs="Arial"/>
              </w:rPr>
              <w:t xml:space="preserve"> </w:t>
            </w:r>
          </w:p>
          <w:p w:rsidR="000621B3" w:rsidRDefault="000621B3" w:rsidP="000621B3">
            <w:pPr>
              <w:jc w:val="both"/>
              <w:rPr>
                <w:rFonts w:asciiTheme="minorHAnsi" w:hAnsiTheme="minorHAnsi" w:cs="Arial"/>
                <w:b/>
              </w:rPr>
            </w:pPr>
            <w:r w:rsidRPr="000621B3">
              <w:rPr>
                <w:rFonts w:asciiTheme="minorHAnsi" w:hAnsiTheme="minorHAnsi" w:cs="Arial"/>
                <w:b/>
                <w:color w:val="70AD47" w:themeColor="accent6"/>
              </w:rPr>
              <w:t>El seguimiento realizado es al plan de Desarrollo en todas sus dimensiones</w:t>
            </w:r>
            <w:r>
              <w:rPr>
                <w:rFonts w:asciiTheme="minorHAnsi" w:hAnsiTheme="minorHAnsi" w:cs="Arial"/>
                <w:b/>
              </w:rPr>
              <w:t>.</w:t>
            </w:r>
          </w:p>
          <w:p w:rsidR="00965F62" w:rsidRPr="00561E04" w:rsidRDefault="00965F62" w:rsidP="000621B3">
            <w:pPr>
              <w:jc w:val="both"/>
              <w:rPr>
                <w:rFonts w:asciiTheme="minorHAnsi" w:hAnsiTheme="minorHAnsi" w:cs="Arial"/>
                <w:b/>
              </w:rPr>
            </w:pPr>
            <w:r>
              <w:rPr>
                <w:rFonts w:asciiTheme="minorHAnsi" w:hAnsiTheme="minorHAnsi" w:cs="Arial"/>
                <w:b/>
                <w:color w:val="70AD47" w:themeColor="accent6"/>
              </w:rPr>
              <w:t>(</w:t>
            </w:r>
            <w:r w:rsidRPr="00965F62">
              <w:rPr>
                <w:rFonts w:asciiTheme="minorHAnsi" w:hAnsiTheme="minorHAnsi" w:cs="Arial"/>
                <w:b/>
                <w:color w:val="70AD47" w:themeColor="accent6"/>
              </w:rPr>
              <w:t xml:space="preserve">ver </w:t>
            </w:r>
            <w:r>
              <w:rPr>
                <w:rFonts w:asciiTheme="minorHAnsi" w:hAnsiTheme="minorHAnsi" w:cs="Arial"/>
                <w:b/>
                <w:color w:val="70AD47" w:themeColor="accent6"/>
              </w:rPr>
              <w:t>informe rendición de cuentas ejecución de recursos proyecto</w:t>
            </w:r>
            <w:r w:rsidR="00900612">
              <w:rPr>
                <w:rFonts w:asciiTheme="minorHAnsi" w:hAnsiTheme="minorHAnsi" w:cs="Arial"/>
                <w:b/>
                <w:color w:val="70AD47" w:themeColor="accent6"/>
              </w:rPr>
              <w:t xml:space="preserve"> </w:t>
            </w:r>
            <w:r w:rsidR="00900612" w:rsidRPr="0070087F">
              <w:rPr>
                <w:rFonts w:asciiTheme="minorHAnsi" w:hAnsiTheme="minorHAnsi"/>
                <w:b/>
                <w:color w:val="538135" w:themeColor="accent6" w:themeShade="BF"/>
                <w:lang w:eastAsia="es-CO"/>
              </w:rPr>
              <w:t>Fortalecimiento Integral para el Desarrollo Socioeconómico, Cultural de la Comunidad Raizal</w:t>
            </w:r>
            <w:r w:rsidR="00900612">
              <w:rPr>
                <w:rFonts w:asciiTheme="minorHAnsi" w:hAnsiTheme="minorHAnsi"/>
                <w:b/>
                <w:color w:val="538135" w:themeColor="accent6" w:themeShade="BF"/>
                <w:lang w:eastAsia="es-CO"/>
              </w:rPr>
              <w:t>)</w:t>
            </w:r>
          </w:p>
        </w:tc>
      </w:tr>
    </w:tbl>
    <w:p w:rsidR="00761C97" w:rsidRPr="00561E04" w:rsidRDefault="00761C97" w:rsidP="005730CB">
      <w:pPr>
        <w:rPr>
          <w:rFonts w:asciiTheme="minorHAnsi" w:hAnsiTheme="minorHAnsi" w:cs="Arial"/>
          <w:b/>
          <w:sz w:val="22"/>
          <w:szCs w:val="22"/>
        </w:rPr>
      </w:pPr>
    </w:p>
    <w:p w:rsidR="004565AA" w:rsidRPr="00561E04" w:rsidRDefault="004565AA" w:rsidP="005730CB">
      <w:pPr>
        <w:rPr>
          <w:rFonts w:asciiTheme="minorHAnsi" w:hAnsiTheme="minorHAnsi" w:cs="Arial"/>
          <w:b/>
          <w:sz w:val="22"/>
          <w:szCs w:val="22"/>
        </w:rPr>
      </w:pPr>
    </w:p>
    <w:p w:rsidR="004565AA" w:rsidRPr="00561E04" w:rsidRDefault="004565AA" w:rsidP="004565AA">
      <w:pPr>
        <w:rPr>
          <w:rFonts w:asciiTheme="minorHAnsi" w:hAnsiTheme="minorHAnsi" w:cs="Arial"/>
          <w:sz w:val="22"/>
          <w:szCs w:val="22"/>
        </w:rPr>
      </w:pPr>
      <w:r w:rsidRPr="00561E04">
        <w:rPr>
          <w:rFonts w:asciiTheme="minorHAnsi" w:hAnsiTheme="minorHAnsi" w:cs="Arial"/>
          <w:sz w:val="22"/>
          <w:szCs w:val="22"/>
        </w:rPr>
        <w:t>Tenga en cuenta:</w:t>
      </w:r>
    </w:p>
    <w:p w:rsidR="004565AA" w:rsidRPr="00561E04" w:rsidRDefault="004565AA" w:rsidP="004565AA">
      <w:pPr>
        <w:rPr>
          <w:rFonts w:asciiTheme="minorHAnsi" w:hAnsiTheme="minorHAnsi" w:cs="Arial"/>
          <w:sz w:val="22"/>
          <w:szCs w:val="22"/>
        </w:rPr>
      </w:pPr>
    </w:p>
    <w:p w:rsidR="004565AA" w:rsidRPr="00561E04" w:rsidRDefault="004565AA" w:rsidP="004565AA">
      <w:pPr>
        <w:pStyle w:val="Prrafodelista"/>
        <w:numPr>
          <w:ilvl w:val="0"/>
          <w:numId w:val="10"/>
        </w:numPr>
        <w:rPr>
          <w:rFonts w:asciiTheme="minorHAnsi" w:hAnsiTheme="minorHAnsi" w:cs="Arial"/>
          <w:sz w:val="22"/>
          <w:szCs w:val="22"/>
        </w:rPr>
      </w:pPr>
      <w:r w:rsidRPr="00561E04">
        <w:rPr>
          <w:rFonts w:asciiTheme="minorHAnsi" w:hAnsiTheme="minorHAnsi" w:cs="Arial"/>
          <w:sz w:val="22"/>
          <w:szCs w:val="22"/>
        </w:rPr>
        <w:t>Al clasificar los  grupos étnicos distinga claramente i) formas de propiedad colectiva dentro de la jurisdicción de su municipio de cada grupo étnico; ii) Grupos o asentamientos poblacionales y iii) estructuras de gobierno, autoridades y formas asociativas.</w:t>
      </w:r>
    </w:p>
    <w:p w:rsidR="004565AA" w:rsidRPr="00561E04" w:rsidRDefault="004565AA" w:rsidP="004565AA">
      <w:pPr>
        <w:pStyle w:val="Prrafodelista"/>
        <w:numPr>
          <w:ilvl w:val="0"/>
          <w:numId w:val="10"/>
        </w:numPr>
        <w:rPr>
          <w:rFonts w:asciiTheme="minorHAnsi" w:hAnsiTheme="minorHAnsi" w:cs="Arial"/>
          <w:b/>
          <w:sz w:val="22"/>
          <w:szCs w:val="22"/>
        </w:rPr>
      </w:pPr>
      <w:r w:rsidRPr="00561E04">
        <w:rPr>
          <w:rFonts w:asciiTheme="minorHAnsi" w:hAnsiTheme="minorHAnsi" w:cs="Arial"/>
          <w:sz w:val="22"/>
          <w:szCs w:val="22"/>
        </w:rPr>
        <w:t>La consulta previa se realiza para</w:t>
      </w:r>
      <w:r w:rsidRPr="00561E04">
        <w:rPr>
          <w:rFonts w:asciiTheme="minorHAnsi" w:hAnsiTheme="minorHAnsi" w:cs="Arial"/>
          <w:b/>
          <w:sz w:val="22"/>
          <w:szCs w:val="22"/>
        </w:rPr>
        <w:t xml:space="preserve"> </w:t>
      </w:r>
      <w:r w:rsidRPr="00561E04">
        <w:rPr>
          <w:rFonts w:asciiTheme="minorHAnsi" w:hAnsiTheme="minorHAnsi" w:cs="Arial"/>
          <w:sz w:val="22"/>
          <w:szCs w:val="22"/>
        </w:rPr>
        <w:t xml:space="preserve"> </w:t>
      </w:r>
      <w:r w:rsidR="009F6593">
        <w:rPr>
          <w:rFonts w:asciiTheme="minorHAnsi" w:hAnsiTheme="minorHAnsi" w:cs="Arial"/>
          <w:sz w:val="22"/>
          <w:szCs w:val="22"/>
        </w:rPr>
        <w:t xml:space="preserve">adoptar </w:t>
      </w:r>
      <w:r w:rsidRPr="00561E04">
        <w:rPr>
          <w:rFonts w:asciiTheme="minorHAnsi" w:hAnsiTheme="minorHAnsi" w:cs="Arial"/>
          <w:sz w:val="22"/>
          <w:szCs w:val="22"/>
        </w:rPr>
        <w:t>medidas administrativas o legislativas de impacto local, temas abordados, los compromisos acordados y las acciones de corto, mediano y largo plazo y aquellas que implican disponibilidad de recursos.</w:t>
      </w:r>
    </w:p>
    <w:p w:rsidR="00C723FC" w:rsidRPr="00561E04" w:rsidRDefault="00C723FC" w:rsidP="00C723FC">
      <w:pPr>
        <w:rPr>
          <w:rFonts w:asciiTheme="minorHAnsi" w:hAnsiTheme="minorHAnsi" w:cs="Arial"/>
          <w:b/>
          <w:sz w:val="22"/>
          <w:szCs w:val="22"/>
        </w:rPr>
      </w:pPr>
    </w:p>
    <w:p w:rsidR="00C723FC" w:rsidRPr="00561E04" w:rsidRDefault="00C723FC" w:rsidP="00C723FC">
      <w:pPr>
        <w:rPr>
          <w:rFonts w:asciiTheme="minorHAnsi" w:hAnsiTheme="minorHAnsi" w:cs="Arial"/>
          <w:b/>
          <w:sz w:val="22"/>
          <w:szCs w:val="22"/>
        </w:rPr>
      </w:pP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Contacto:</w:t>
      </w: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Dirección de Desarrollo Territorial -Asuntos Étnicos</w:t>
      </w: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Juan Alberto Cortés</w:t>
      </w:r>
    </w:p>
    <w:p w:rsidR="00C723FC" w:rsidRPr="00561E04" w:rsidRDefault="00A73137" w:rsidP="00C723FC">
      <w:pPr>
        <w:rPr>
          <w:rFonts w:asciiTheme="minorHAnsi" w:hAnsiTheme="minorHAnsi" w:cs="Arial"/>
          <w:b/>
          <w:sz w:val="22"/>
          <w:szCs w:val="22"/>
        </w:rPr>
      </w:pPr>
      <w:hyperlink r:id="rId8" w:history="1">
        <w:r w:rsidR="00C723FC" w:rsidRPr="00561E04">
          <w:rPr>
            <w:rStyle w:val="Hipervnculo"/>
            <w:rFonts w:asciiTheme="minorHAnsi" w:hAnsiTheme="minorHAnsi" w:cs="Arial"/>
            <w:b/>
            <w:sz w:val="22"/>
            <w:szCs w:val="22"/>
          </w:rPr>
          <w:t>jcortes@dnp.gov.co</w:t>
        </w:r>
      </w:hyperlink>
      <w:r w:rsidR="00C723FC" w:rsidRPr="00561E04">
        <w:rPr>
          <w:rFonts w:asciiTheme="minorHAnsi" w:hAnsiTheme="minorHAnsi" w:cs="Arial"/>
          <w:b/>
          <w:sz w:val="22"/>
          <w:szCs w:val="22"/>
        </w:rPr>
        <w:t xml:space="preserve"> </w:t>
      </w:r>
    </w:p>
    <w:sectPr w:rsidR="00C723FC" w:rsidRPr="00561E04" w:rsidSect="00C63E0B">
      <w:headerReference w:type="default" r:id="rId9"/>
      <w:pgSz w:w="12240" w:h="15840"/>
      <w:pgMar w:top="1134" w:right="1701" w:bottom="1134" w:left="1701" w:header="79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F7" w:rsidRDefault="00B23FF7" w:rsidP="00C32928">
      <w:r>
        <w:separator/>
      </w:r>
    </w:p>
  </w:endnote>
  <w:endnote w:type="continuationSeparator" w:id="0">
    <w:p w:rsidR="00B23FF7" w:rsidRDefault="00B23FF7" w:rsidP="00C32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F7" w:rsidRDefault="00B23FF7" w:rsidP="00C32928">
      <w:r>
        <w:separator/>
      </w:r>
    </w:p>
  </w:footnote>
  <w:footnote w:type="continuationSeparator" w:id="0">
    <w:p w:rsidR="00B23FF7" w:rsidRDefault="00B23FF7" w:rsidP="00C32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0B" w:rsidRDefault="00C63E0B" w:rsidP="00C63E0B">
    <w:pPr>
      <w:pStyle w:val="Encabezado"/>
      <w:ind w:firstLine="1416"/>
    </w:pPr>
    <w:r w:rsidRPr="00A14D79">
      <w:rPr>
        <w:noProof/>
        <w:color w:val="000000"/>
        <w:lang w:eastAsia="es-CO"/>
      </w:rPr>
      <w:drawing>
        <wp:anchor distT="0" distB="0" distL="114300" distR="114300" simplePos="0" relativeHeight="251658240" behindDoc="0" locked="0" layoutInCell="1" allowOverlap="1">
          <wp:simplePos x="0" y="0"/>
          <wp:positionH relativeFrom="column">
            <wp:posOffset>-51435</wp:posOffset>
          </wp:positionH>
          <wp:positionV relativeFrom="paragraph">
            <wp:posOffset>-88265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375920"/>
                  </a:xfrm>
                  <a:prstGeom prst="rect">
                    <a:avLst/>
                  </a:prstGeom>
                  <a:noFill/>
                  <a:ln>
                    <a:noFill/>
                  </a:ln>
                  <a:extLst/>
                </pic:spPr>
              </pic:pic>
            </a:graphicData>
          </a:graphic>
        </wp:anchor>
      </w:drawing>
    </w:r>
    <w:r w:rsidRPr="00A14D79">
      <w:rPr>
        <w:noProof/>
        <w:color w:val="000000"/>
        <w:lang w:eastAsia="es-CO"/>
      </w:rPr>
      <w:drawing>
        <wp:anchor distT="0" distB="0" distL="114300" distR="114300" simplePos="0" relativeHeight="251660288" behindDoc="0" locked="0" layoutInCell="1" allowOverlap="1">
          <wp:simplePos x="0" y="0"/>
          <wp:positionH relativeFrom="column">
            <wp:posOffset>1310640</wp:posOffset>
          </wp:positionH>
          <wp:positionV relativeFrom="paragraph">
            <wp:posOffset>-125730</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411" r="52258" b="20168"/>
                  <a:stretch>
                    <a:fillRect/>
                  </a:stretch>
                </pic:blipFill>
                <pic:spPr bwMode="auto">
                  <a:xfrm>
                    <a:off x="0" y="0"/>
                    <a:ext cx="1253964" cy="447675"/>
                  </a:xfrm>
                  <a:prstGeom prst="rect">
                    <a:avLst/>
                  </a:prstGeom>
                  <a:noFill/>
                  <a:ln>
                    <a:noFill/>
                  </a:ln>
                  <a:extLst/>
                </pic:spPr>
              </pic:pic>
            </a:graphicData>
          </a:graphic>
        </wp:anchor>
      </w:drawing>
    </w:r>
    <w:r w:rsidRPr="00A14D79">
      <w:rPr>
        <w:noProof/>
        <w:color w:val="000000"/>
        <w:lang w:eastAsia="es-CO"/>
      </w:rPr>
      <w:drawing>
        <wp:anchor distT="0" distB="0" distL="114300" distR="114300" simplePos="0" relativeHeight="251662336" behindDoc="0" locked="0" layoutInCell="1" allowOverlap="1">
          <wp:simplePos x="0" y="0"/>
          <wp:positionH relativeFrom="column">
            <wp:posOffset>2586990</wp:posOffset>
          </wp:positionH>
          <wp:positionV relativeFrom="paragraph">
            <wp:posOffset>-97790</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322"/>
                  <a:stretch>
                    <a:fillRect/>
                  </a:stretch>
                </pic:blipFill>
                <pic:spPr bwMode="auto">
                  <a:xfrm>
                    <a:off x="0" y="0"/>
                    <a:ext cx="1123950" cy="342900"/>
                  </a:xfrm>
                  <a:prstGeom prst="rect">
                    <a:avLst/>
                  </a:prstGeom>
                  <a:noFill/>
                  <a:ln>
                    <a:noFill/>
                  </a:ln>
                  <a:extLst/>
                </pic:spPr>
              </pic:pic>
            </a:graphicData>
          </a:graphic>
        </wp:anchor>
      </w:drawing>
    </w:r>
    <w:r w:rsidRPr="00A14D79">
      <w:rPr>
        <w:noProof/>
        <w:color w:val="000000"/>
        <w:lang w:eastAsia="es-CO"/>
      </w:rPr>
      <w:drawing>
        <wp:anchor distT="0" distB="0" distL="114300" distR="114300" simplePos="0" relativeHeight="251654144" behindDoc="0" locked="0" layoutInCell="1" allowOverlap="1">
          <wp:simplePos x="0" y="0"/>
          <wp:positionH relativeFrom="column">
            <wp:posOffset>3787140</wp:posOffset>
          </wp:positionH>
          <wp:positionV relativeFrom="paragraph">
            <wp:posOffset>-193040</wp:posOffset>
          </wp:positionV>
          <wp:extent cx="752475" cy="596900"/>
          <wp:effectExtent l="0" t="0" r="9525"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596900"/>
                  </a:xfrm>
                  <a:prstGeom prst="rect">
                    <a:avLst/>
                  </a:prstGeom>
                  <a:noFill/>
                  <a:ln>
                    <a:noFill/>
                  </a:ln>
                  <a:extLst/>
                </pic:spPr>
              </pic:pic>
            </a:graphicData>
          </a:graphic>
        </wp:anchor>
      </w:drawing>
    </w:r>
    <w:r w:rsidRPr="00A14D79">
      <w:rPr>
        <w:noProof/>
        <w:color w:val="000000"/>
        <w:lang w:eastAsia="es-CO"/>
      </w:rPr>
      <w:drawing>
        <wp:anchor distT="0" distB="0" distL="114300" distR="114300" simplePos="0" relativeHeight="251656192" behindDoc="0" locked="0" layoutInCell="1" allowOverlap="1">
          <wp:simplePos x="0" y="0"/>
          <wp:positionH relativeFrom="column">
            <wp:posOffset>4587240</wp:posOffset>
          </wp:positionH>
          <wp:positionV relativeFrom="paragraph">
            <wp:posOffset>-132715</wp:posOffset>
          </wp:positionV>
          <wp:extent cx="685800" cy="488950"/>
          <wp:effectExtent l="0" t="0" r="0"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57" r="20976" b="-6374"/>
                  <a:stretch>
                    <a:fillRect/>
                  </a:stretch>
                </pic:blipFill>
                <pic:spPr bwMode="auto">
                  <a:xfrm>
                    <a:off x="0" y="0"/>
                    <a:ext cx="685800" cy="488950"/>
                  </a:xfrm>
                  <a:prstGeom prst="rect">
                    <a:avLst/>
                  </a:prstGeom>
                  <a:noFill/>
                  <a:ln>
                    <a:noFill/>
                  </a:ln>
                  <a:extLst/>
                </pic:spPr>
              </pic:pic>
            </a:graphicData>
          </a:graphic>
        </wp:anchor>
      </w:drawing>
    </w:r>
    <w:r>
      <w:t xml:space="preserve">      </w:t>
    </w:r>
  </w:p>
  <w:p w:rsidR="00981DB6" w:rsidRPr="003007C4" w:rsidRDefault="003007C4">
    <w:pPr>
      <w:pStyle w:val="Encabezado"/>
      <w:rPr>
        <w:rFonts w:asciiTheme="minorHAnsi" w:hAnsiTheme="minorHAnsi"/>
        <w:sz w:val="22"/>
      </w:rPr>
    </w:pPr>
    <w:r>
      <w:rPr>
        <w:rFonts w:asciiTheme="minorHAnsi" w:hAnsiTheme="minorHAnsi"/>
        <w:sz w:val="22"/>
      </w:rPr>
      <w:t xml:space="preserve">                                          </w:t>
    </w:r>
    <w:r>
      <w:rPr>
        <w:rFonts w:asciiTheme="minorHAnsi" w:hAnsiTheme="minorHAnsi"/>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6A17"/>
    <w:multiLevelType w:val="hybridMultilevel"/>
    <w:tmpl w:val="743C93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8C7B04"/>
    <w:multiLevelType w:val="hybridMultilevel"/>
    <w:tmpl w:val="D84ED288"/>
    <w:lvl w:ilvl="0" w:tplc="16D082C2">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9656D66"/>
    <w:multiLevelType w:val="hybridMultilevel"/>
    <w:tmpl w:val="17DE1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21F3792"/>
    <w:multiLevelType w:val="hybridMultilevel"/>
    <w:tmpl w:val="443041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7F68A2"/>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B33BEA"/>
    <w:multiLevelType w:val="hybridMultilevel"/>
    <w:tmpl w:val="98629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4892955"/>
    <w:multiLevelType w:val="hybridMultilevel"/>
    <w:tmpl w:val="60564CD4"/>
    <w:lvl w:ilvl="0" w:tplc="FDA4192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6D96C79"/>
    <w:multiLevelType w:val="hybridMultilevel"/>
    <w:tmpl w:val="733052A2"/>
    <w:lvl w:ilvl="0" w:tplc="AB7091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3C0DF2"/>
    <w:multiLevelType w:val="hybridMultilevel"/>
    <w:tmpl w:val="03761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394739"/>
    <w:multiLevelType w:val="hybridMultilevel"/>
    <w:tmpl w:val="AD90E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50F48A4"/>
    <w:multiLevelType w:val="hybridMultilevel"/>
    <w:tmpl w:val="30CC8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5AD6632"/>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8A437EC"/>
    <w:multiLevelType w:val="hybridMultilevel"/>
    <w:tmpl w:val="B308D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8"/>
  </w:num>
  <w:num w:numId="5">
    <w:abstractNumId w:val="6"/>
  </w:num>
  <w:num w:numId="6">
    <w:abstractNumId w:val="10"/>
  </w:num>
  <w:num w:numId="7">
    <w:abstractNumId w:val="0"/>
  </w:num>
  <w:num w:numId="8">
    <w:abstractNumId w:val="12"/>
  </w:num>
  <w:num w:numId="9">
    <w:abstractNumId w:val="3"/>
  </w:num>
  <w:num w:numId="10">
    <w:abstractNumId w:val="2"/>
  </w:num>
  <w:num w:numId="11">
    <w:abstractNumId w:val="1"/>
  </w:num>
  <w:num w:numId="12">
    <w:abstractNumId w:val="4"/>
  </w:num>
  <w:num w:numId="1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32928"/>
    <w:rsid w:val="000001A1"/>
    <w:rsid w:val="00001338"/>
    <w:rsid w:val="0000275E"/>
    <w:rsid w:val="00006CE4"/>
    <w:rsid w:val="000077CC"/>
    <w:rsid w:val="00007D11"/>
    <w:rsid w:val="00012594"/>
    <w:rsid w:val="000138A8"/>
    <w:rsid w:val="00015459"/>
    <w:rsid w:val="000163AB"/>
    <w:rsid w:val="00017154"/>
    <w:rsid w:val="00020D50"/>
    <w:rsid w:val="00020FB2"/>
    <w:rsid w:val="000228E9"/>
    <w:rsid w:val="0002509A"/>
    <w:rsid w:val="00027160"/>
    <w:rsid w:val="00027E37"/>
    <w:rsid w:val="000323B6"/>
    <w:rsid w:val="000331BA"/>
    <w:rsid w:val="00033631"/>
    <w:rsid w:val="00037628"/>
    <w:rsid w:val="00037D1B"/>
    <w:rsid w:val="00040406"/>
    <w:rsid w:val="00040D5F"/>
    <w:rsid w:val="00042292"/>
    <w:rsid w:val="00042C35"/>
    <w:rsid w:val="000459B7"/>
    <w:rsid w:val="00045BF1"/>
    <w:rsid w:val="000527BF"/>
    <w:rsid w:val="000529A1"/>
    <w:rsid w:val="00054FC4"/>
    <w:rsid w:val="000554A2"/>
    <w:rsid w:val="000556D9"/>
    <w:rsid w:val="00055786"/>
    <w:rsid w:val="000557DA"/>
    <w:rsid w:val="0005693D"/>
    <w:rsid w:val="00057904"/>
    <w:rsid w:val="00057A14"/>
    <w:rsid w:val="000621B3"/>
    <w:rsid w:val="000627FB"/>
    <w:rsid w:val="0006400A"/>
    <w:rsid w:val="00066173"/>
    <w:rsid w:val="00066962"/>
    <w:rsid w:val="000678B4"/>
    <w:rsid w:val="00067E10"/>
    <w:rsid w:val="00071C27"/>
    <w:rsid w:val="00074D27"/>
    <w:rsid w:val="00076202"/>
    <w:rsid w:val="00076D02"/>
    <w:rsid w:val="00076F5F"/>
    <w:rsid w:val="000772E9"/>
    <w:rsid w:val="00083A07"/>
    <w:rsid w:val="00084A71"/>
    <w:rsid w:val="00085158"/>
    <w:rsid w:val="0008724C"/>
    <w:rsid w:val="0009020C"/>
    <w:rsid w:val="00091BE3"/>
    <w:rsid w:val="00094078"/>
    <w:rsid w:val="0009468A"/>
    <w:rsid w:val="00094AC4"/>
    <w:rsid w:val="00094C12"/>
    <w:rsid w:val="000A0D7A"/>
    <w:rsid w:val="000A142B"/>
    <w:rsid w:val="000A2947"/>
    <w:rsid w:val="000A29EB"/>
    <w:rsid w:val="000A2BB3"/>
    <w:rsid w:val="000A3045"/>
    <w:rsid w:val="000A6A5D"/>
    <w:rsid w:val="000B0C45"/>
    <w:rsid w:val="000B198A"/>
    <w:rsid w:val="000B36F8"/>
    <w:rsid w:val="000B3D62"/>
    <w:rsid w:val="000B40C8"/>
    <w:rsid w:val="000B5CB2"/>
    <w:rsid w:val="000B6059"/>
    <w:rsid w:val="000B766C"/>
    <w:rsid w:val="000B7694"/>
    <w:rsid w:val="000C25A6"/>
    <w:rsid w:val="000C44E4"/>
    <w:rsid w:val="000C67EA"/>
    <w:rsid w:val="000C6DA0"/>
    <w:rsid w:val="000C71E1"/>
    <w:rsid w:val="000D1539"/>
    <w:rsid w:val="000D2BCC"/>
    <w:rsid w:val="000D4EA6"/>
    <w:rsid w:val="000D63C0"/>
    <w:rsid w:val="000D71A7"/>
    <w:rsid w:val="000D75D6"/>
    <w:rsid w:val="000E0470"/>
    <w:rsid w:val="000E0FBC"/>
    <w:rsid w:val="000E17CA"/>
    <w:rsid w:val="000E34DB"/>
    <w:rsid w:val="000E467C"/>
    <w:rsid w:val="000E5108"/>
    <w:rsid w:val="000E59C8"/>
    <w:rsid w:val="000E7627"/>
    <w:rsid w:val="000F041D"/>
    <w:rsid w:val="000F2EBA"/>
    <w:rsid w:val="000F2F41"/>
    <w:rsid w:val="000F323C"/>
    <w:rsid w:val="000F38A0"/>
    <w:rsid w:val="000F532B"/>
    <w:rsid w:val="000F5C4D"/>
    <w:rsid w:val="000F78B2"/>
    <w:rsid w:val="000F7CEC"/>
    <w:rsid w:val="00100E69"/>
    <w:rsid w:val="00102BC6"/>
    <w:rsid w:val="00102D6D"/>
    <w:rsid w:val="00103E8E"/>
    <w:rsid w:val="00104287"/>
    <w:rsid w:val="001045E4"/>
    <w:rsid w:val="00105D23"/>
    <w:rsid w:val="00106223"/>
    <w:rsid w:val="00110343"/>
    <w:rsid w:val="00112C48"/>
    <w:rsid w:val="00114C29"/>
    <w:rsid w:val="001152F8"/>
    <w:rsid w:val="00115BB2"/>
    <w:rsid w:val="0011665C"/>
    <w:rsid w:val="0011734E"/>
    <w:rsid w:val="00120B2A"/>
    <w:rsid w:val="001211D8"/>
    <w:rsid w:val="00122E7D"/>
    <w:rsid w:val="00123594"/>
    <w:rsid w:val="00124726"/>
    <w:rsid w:val="00130A03"/>
    <w:rsid w:val="00131388"/>
    <w:rsid w:val="00131AEA"/>
    <w:rsid w:val="00131F6C"/>
    <w:rsid w:val="0013307C"/>
    <w:rsid w:val="0013339C"/>
    <w:rsid w:val="00133884"/>
    <w:rsid w:val="0013660B"/>
    <w:rsid w:val="001369BE"/>
    <w:rsid w:val="001401F5"/>
    <w:rsid w:val="001427FA"/>
    <w:rsid w:val="001428C8"/>
    <w:rsid w:val="00144393"/>
    <w:rsid w:val="0014448E"/>
    <w:rsid w:val="00145A94"/>
    <w:rsid w:val="00145B34"/>
    <w:rsid w:val="001468A5"/>
    <w:rsid w:val="001472DD"/>
    <w:rsid w:val="001500B5"/>
    <w:rsid w:val="0015131F"/>
    <w:rsid w:val="00154FB5"/>
    <w:rsid w:val="00160AD2"/>
    <w:rsid w:val="001612A1"/>
    <w:rsid w:val="00163CB2"/>
    <w:rsid w:val="001644E7"/>
    <w:rsid w:val="001646A2"/>
    <w:rsid w:val="0016514E"/>
    <w:rsid w:val="0016533A"/>
    <w:rsid w:val="001654BB"/>
    <w:rsid w:val="00167593"/>
    <w:rsid w:val="00167B0A"/>
    <w:rsid w:val="00170CA5"/>
    <w:rsid w:val="00171363"/>
    <w:rsid w:val="00172681"/>
    <w:rsid w:val="00172702"/>
    <w:rsid w:val="0017283A"/>
    <w:rsid w:val="00172B98"/>
    <w:rsid w:val="001730C7"/>
    <w:rsid w:val="001749D9"/>
    <w:rsid w:val="001759AE"/>
    <w:rsid w:val="0017773B"/>
    <w:rsid w:val="00177AF4"/>
    <w:rsid w:val="00177DB0"/>
    <w:rsid w:val="0018036E"/>
    <w:rsid w:val="00181912"/>
    <w:rsid w:val="0018200A"/>
    <w:rsid w:val="00182C3A"/>
    <w:rsid w:val="0018402C"/>
    <w:rsid w:val="0018558A"/>
    <w:rsid w:val="00185F5D"/>
    <w:rsid w:val="0018661E"/>
    <w:rsid w:val="00187ED7"/>
    <w:rsid w:val="001906D1"/>
    <w:rsid w:val="001935C2"/>
    <w:rsid w:val="00197923"/>
    <w:rsid w:val="001979EA"/>
    <w:rsid w:val="001A01D4"/>
    <w:rsid w:val="001A034F"/>
    <w:rsid w:val="001A1061"/>
    <w:rsid w:val="001A369E"/>
    <w:rsid w:val="001A3BC6"/>
    <w:rsid w:val="001A3D93"/>
    <w:rsid w:val="001A466F"/>
    <w:rsid w:val="001A4A13"/>
    <w:rsid w:val="001A5FE1"/>
    <w:rsid w:val="001A6379"/>
    <w:rsid w:val="001A6776"/>
    <w:rsid w:val="001A6824"/>
    <w:rsid w:val="001A70CF"/>
    <w:rsid w:val="001A71C1"/>
    <w:rsid w:val="001A7D33"/>
    <w:rsid w:val="001B01A8"/>
    <w:rsid w:val="001B02A8"/>
    <w:rsid w:val="001B0836"/>
    <w:rsid w:val="001B1E07"/>
    <w:rsid w:val="001B4600"/>
    <w:rsid w:val="001B5703"/>
    <w:rsid w:val="001B6B18"/>
    <w:rsid w:val="001B75C3"/>
    <w:rsid w:val="001B78AB"/>
    <w:rsid w:val="001C056D"/>
    <w:rsid w:val="001C2319"/>
    <w:rsid w:val="001C4254"/>
    <w:rsid w:val="001C4CED"/>
    <w:rsid w:val="001C5914"/>
    <w:rsid w:val="001C5D01"/>
    <w:rsid w:val="001C61A0"/>
    <w:rsid w:val="001C691E"/>
    <w:rsid w:val="001D10E6"/>
    <w:rsid w:val="001D192E"/>
    <w:rsid w:val="001D73AC"/>
    <w:rsid w:val="001D76FF"/>
    <w:rsid w:val="001D7AFB"/>
    <w:rsid w:val="001D7F34"/>
    <w:rsid w:val="001E25A4"/>
    <w:rsid w:val="001E4A87"/>
    <w:rsid w:val="001E4FA5"/>
    <w:rsid w:val="001E5368"/>
    <w:rsid w:val="001E5ECE"/>
    <w:rsid w:val="001E693D"/>
    <w:rsid w:val="001E6FA5"/>
    <w:rsid w:val="001F0C57"/>
    <w:rsid w:val="001F1A3C"/>
    <w:rsid w:val="001F2C72"/>
    <w:rsid w:val="001F74B1"/>
    <w:rsid w:val="00202776"/>
    <w:rsid w:val="00203057"/>
    <w:rsid w:val="00203319"/>
    <w:rsid w:val="00203B30"/>
    <w:rsid w:val="00203B59"/>
    <w:rsid w:val="00204685"/>
    <w:rsid w:val="00204F26"/>
    <w:rsid w:val="002056A5"/>
    <w:rsid w:val="00205C1A"/>
    <w:rsid w:val="00206A18"/>
    <w:rsid w:val="0020724A"/>
    <w:rsid w:val="0021154C"/>
    <w:rsid w:val="00212D8D"/>
    <w:rsid w:val="00213134"/>
    <w:rsid w:val="00213FB8"/>
    <w:rsid w:val="00214CFA"/>
    <w:rsid w:val="00215882"/>
    <w:rsid w:val="00215CC4"/>
    <w:rsid w:val="00215FEC"/>
    <w:rsid w:val="00217C69"/>
    <w:rsid w:val="002207C7"/>
    <w:rsid w:val="00220EEA"/>
    <w:rsid w:val="00222018"/>
    <w:rsid w:val="002220A0"/>
    <w:rsid w:val="002234DD"/>
    <w:rsid w:val="00224573"/>
    <w:rsid w:val="00234811"/>
    <w:rsid w:val="00235B37"/>
    <w:rsid w:val="002360E1"/>
    <w:rsid w:val="00236E37"/>
    <w:rsid w:val="002374DD"/>
    <w:rsid w:val="00237535"/>
    <w:rsid w:val="002378F1"/>
    <w:rsid w:val="0024008A"/>
    <w:rsid w:val="00241B25"/>
    <w:rsid w:val="00242724"/>
    <w:rsid w:val="002427C4"/>
    <w:rsid w:val="00242E82"/>
    <w:rsid w:val="00243393"/>
    <w:rsid w:val="002436E2"/>
    <w:rsid w:val="00243D89"/>
    <w:rsid w:val="00245AEF"/>
    <w:rsid w:val="00245DEC"/>
    <w:rsid w:val="00246548"/>
    <w:rsid w:val="0024690A"/>
    <w:rsid w:val="00246ADE"/>
    <w:rsid w:val="00246E76"/>
    <w:rsid w:val="00247AC5"/>
    <w:rsid w:val="00251B4E"/>
    <w:rsid w:val="002539BF"/>
    <w:rsid w:val="0025463C"/>
    <w:rsid w:val="002609AB"/>
    <w:rsid w:val="00262825"/>
    <w:rsid w:val="00262D76"/>
    <w:rsid w:val="0026577B"/>
    <w:rsid w:val="002657AC"/>
    <w:rsid w:val="00266961"/>
    <w:rsid w:val="0026753E"/>
    <w:rsid w:val="00270585"/>
    <w:rsid w:val="0027110D"/>
    <w:rsid w:val="00273284"/>
    <w:rsid w:val="00274354"/>
    <w:rsid w:val="00275DF5"/>
    <w:rsid w:val="00277BDE"/>
    <w:rsid w:val="00280AB6"/>
    <w:rsid w:val="002811CD"/>
    <w:rsid w:val="0028173B"/>
    <w:rsid w:val="002827D4"/>
    <w:rsid w:val="00282B4E"/>
    <w:rsid w:val="00283CE1"/>
    <w:rsid w:val="00284CE9"/>
    <w:rsid w:val="00285429"/>
    <w:rsid w:val="0028634E"/>
    <w:rsid w:val="00286391"/>
    <w:rsid w:val="0028727C"/>
    <w:rsid w:val="00287CBF"/>
    <w:rsid w:val="00291164"/>
    <w:rsid w:val="00291F2E"/>
    <w:rsid w:val="0029391D"/>
    <w:rsid w:val="002945B8"/>
    <w:rsid w:val="00294A52"/>
    <w:rsid w:val="0029523C"/>
    <w:rsid w:val="00295BD6"/>
    <w:rsid w:val="002968CC"/>
    <w:rsid w:val="002969F5"/>
    <w:rsid w:val="002A2077"/>
    <w:rsid w:val="002A37FC"/>
    <w:rsid w:val="002A54C2"/>
    <w:rsid w:val="002A79B9"/>
    <w:rsid w:val="002B054D"/>
    <w:rsid w:val="002B0CD5"/>
    <w:rsid w:val="002B17B6"/>
    <w:rsid w:val="002B1BEB"/>
    <w:rsid w:val="002B35B2"/>
    <w:rsid w:val="002B4D5D"/>
    <w:rsid w:val="002B5110"/>
    <w:rsid w:val="002B62DF"/>
    <w:rsid w:val="002B6CC0"/>
    <w:rsid w:val="002B7CAE"/>
    <w:rsid w:val="002C2A44"/>
    <w:rsid w:val="002C3E13"/>
    <w:rsid w:val="002C43B7"/>
    <w:rsid w:val="002C4A8B"/>
    <w:rsid w:val="002D04E5"/>
    <w:rsid w:val="002D04F6"/>
    <w:rsid w:val="002D05F7"/>
    <w:rsid w:val="002D067A"/>
    <w:rsid w:val="002D2428"/>
    <w:rsid w:val="002D31B8"/>
    <w:rsid w:val="002D3336"/>
    <w:rsid w:val="002D3504"/>
    <w:rsid w:val="002D5A00"/>
    <w:rsid w:val="002D5AEE"/>
    <w:rsid w:val="002D5B8A"/>
    <w:rsid w:val="002D6E3B"/>
    <w:rsid w:val="002E0420"/>
    <w:rsid w:val="002E06FB"/>
    <w:rsid w:val="002E2B0E"/>
    <w:rsid w:val="002E3A56"/>
    <w:rsid w:val="002E3AFD"/>
    <w:rsid w:val="002E44E2"/>
    <w:rsid w:val="002E4C5F"/>
    <w:rsid w:val="002E4D4A"/>
    <w:rsid w:val="002E538E"/>
    <w:rsid w:val="002E54B7"/>
    <w:rsid w:val="002E590A"/>
    <w:rsid w:val="002E6BA1"/>
    <w:rsid w:val="002E7A98"/>
    <w:rsid w:val="002F1058"/>
    <w:rsid w:val="002F2C7F"/>
    <w:rsid w:val="002F35C6"/>
    <w:rsid w:val="002F3FBD"/>
    <w:rsid w:val="002F4056"/>
    <w:rsid w:val="002F7EC0"/>
    <w:rsid w:val="003007C4"/>
    <w:rsid w:val="00301908"/>
    <w:rsid w:val="003035EE"/>
    <w:rsid w:val="00306172"/>
    <w:rsid w:val="003063C0"/>
    <w:rsid w:val="003078A0"/>
    <w:rsid w:val="00307B1A"/>
    <w:rsid w:val="00307C48"/>
    <w:rsid w:val="003104D7"/>
    <w:rsid w:val="003173B4"/>
    <w:rsid w:val="003216C3"/>
    <w:rsid w:val="003228DE"/>
    <w:rsid w:val="00322F83"/>
    <w:rsid w:val="003253A1"/>
    <w:rsid w:val="00325D83"/>
    <w:rsid w:val="00325E8B"/>
    <w:rsid w:val="00327E06"/>
    <w:rsid w:val="00330858"/>
    <w:rsid w:val="0033094C"/>
    <w:rsid w:val="00330C51"/>
    <w:rsid w:val="0033230B"/>
    <w:rsid w:val="00332414"/>
    <w:rsid w:val="0033378E"/>
    <w:rsid w:val="00333ADF"/>
    <w:rsid w:val="00334405"/>
    <w:rsid w:val="00334C6F"/>
    <w:rsid w:val="00335868"/>
    <w:rsid w:val="00337B28"/>
    <w:rsid w:val="003418B1"/>
    <w:rsid w:val="0034196D"/>
    <w:rsid w:val="0034209D"/>
    <w:rsid w:val="003424CC"/>
    <w:rsid w:val="00342B50"/>
    <w:rsid w:val="00344F6B"/>
    <w:rsid w:val="003477C0"/>
    <w:rsid w:val="0035170C"/>
    <w:rsid w:val="00352186"/>
    <w:rsid w:val="00352276"/>
    <w:rsid w:val="00353134"/>
    <w:rsid w:val="00353672"/>
    <w:rsid w:val="003539A1"/>
    <w:rsid w:val="0035440C"/>
    <w:rsid w:val="0035499F"/>
    <w:rsid w:val="0035704F"/>
    <w:rsid w:val="00360D68"/>
    <w:rsid w:val="00365096"/>
    <w:rsid w:val="00365E8D"/>
    <w:rsid w:val="00366D56"/>
    <w:rsid w:val="00366E5B"/>
    <w:rsid w:val="00367248"/>
    <w:rsid w:val="00371E88"/>
    <w:rsid w:val="00376CE3"/>
    <w:rsid w:val="00376D87"/>
    <w:rsid w:val="003776FF"/>
    <w:rsid w:val="003802D6"/>
    <w:rsid w:val="003802F2"/>
    <w:rsid w:val="00380FCC"/>
    <w:rsid w:val="0038153E"/>
    <w:rsid w:val="00382C1A"/>
    <w:rsid w:val="00384E61"/>
    <w:rsid w:val="003853E3"/>
    <w:rsid w:val="003854C0"/>
    <w:rsid w:val="00386079"/>
    <w:rsid w:val="003911E9"/>
    <w:rsid w:val="00392F4E"/>
    <w:rsid w:val="00394A6C"/>
    <w:rsid w:val="0039538C"/>
    <w:rsid w:val="003958BF"/>
    <w:rsid w:val="00395EF8"/>
    <w:rsid w:val="00396719"/>
    <w:rsid w:val="003A0672"/>
    <w:rsid w:val="003A15AE"/>
    <w:rsid w:val="003A1BA8"/>
    <w:rsid w:val="003A7682"/>
    <w:rsid w:val="003B164B"/>
    <w:rsid w:val="003B4C4B"/>
    <w:rsid w:val="003B609D"/>
    <w:rsid w:val="003B612F"/>
    <w:rsid w:val="003C1AE4"/>
    <w:rsid w:val="003C1EC2"/>
    <w:rsid w:val="003C229B"/>
    <w:rsid w:val="003C2A73"/>
    <w:rsid w:val="003C2DEC"/>
    <w:rsid w:val="003C34F9"/>
    <w:rsid w:val="003C4E0F"/>
    <w:rsid w:val="003C5F8E"/>
    <w:rsid w:val="003C6F1E"/>
    <w:rsid w:val="003C7937"/>
    <w:rsid w:val="003C7F2A"/>
    <w:rsid w:val="003D0F5D"/>
    <w:rsid w:val="003D294E"/>
    <w:rsid w:val="003D3C31"/>
    <w:rsid w:val="003D5173"/>
    <w:rsid w:val="003D6BB6"/>
    <w:rsid w:val="003E0AB0"/>
    <w:rsid w:val="003E0EED"/>
    <w:rsid w:val="003E140F"/>
    <w:rsid w:val="003E227B"/>
    <w:rsid w:val="003E3E0F"/>
    <w:rsid w:val="003F0944"/>
    <w:rsid w:val="003F0ED3"/>
    <w:rsid w:val="003F3ED6"/>
    <w:rsid w:val="003F4275"/>
    <w:rsid w:val="003F47C4"/>
    <w:rsid w:val="003F51A7"/>
    <w:rsid w:val="003F5333"/>
    <w:rsid w:val="003F5D76"/>
    <w:rsid w:val="003F6D7E"/>
    <w:rsid w:val="003F7486"/>
    <w:rsid w:val="003F7CF3"/>
    <w:rsid w:val="004007AB"/>
    <w:rsid w:val="00400E9B"/>
    <w:rsid w:val="0040127B"/>
    <w:rsid w:val="004012B0"/>
    <w:rsid w:val="004022D1"/>
    <w:rsid w:val="00403ADC"/>
    <w:rsid w:val="004050FD"/>
    <w:rsid w:val="00405C1A"/>
    <w:rsid w:val="00410703"/>
    <w:rsid w:val="00410990"/>
    <w:rsid w:val="004109A0"/>
    <w:rsid w:val="004117AC"/>
    <w:rsid w:val="00413081"/>
    <w:rsid w:val="0041368A"/>
    <w:rsid w:val="0041485C"/>
    <w:rsid w:val="00414EE2"/>
    <w:rsid w:val="004154CC"/>
    <w:rsid w:val="00416F61"/>
    <w:rsid w:val="00417A1B"/>
    <w:rsid w:val="00421392"/>
    <w:rsid w:val="00421BD7"/>
    <w:rsid w:val="00423ED5"/>
    <w:rsid w:val="00425F17"/>
    <w:rsid w:val="004262C7"/>
    <w:rsid w:val="004268E3"/>
    <w:rsid w:val="00426E70"/>
    <w:rsid w:val="00427C6C"/>
    <w:rsid w:val="004307C2"/>
    <w:rsid w:val="00430F0D"/>
    <w:rsid w:val="004312E6"/>
    <w:rsid w:val="00433DBF"/>
    <w:rsid w:val="004346DC"/>
    <w:rsid w:val="00437F42"/>
    <w:rsid w:val="00440009"/>
    <w:rsid w:val="0044020E"/>
    <w:rsid w:val="00442238"/>
    <w:rsid w:val="004431C9"/>
    <w:rsid w:val="004435FE"/>
    <w:rsid w:val="004454AF"/>
    <w:rsid w:val="00445CED"/>
    <w:rsid w:val="0044661C"/>
    <w:rsid w:val="00450376"/>
    <w:rsid w:val="00453267"/>
    <w:rsid w:val="00453A78"/>
    <w:rsid w:val="00453B98"/>
    <w:rsid w:val="0045472F"/>
    <w:rsid w:val="004550ED"/>
    <w:rsid w:val="0045576A"/>
    <w:rsid w:val="00455FA2"/>
    <w:rsid w:val="0045636C"/>
    <w:rsid w:val="004565AA"/>
    <w:rsid w:val="00461D25"/>
    <w:rsid w:val="004646F4"/>
    <w:rsid w:val="00465519"/>
    <w:rsid w:val="00465F55"/>
    <w:rsid w:val="00467254"/>
    <w:rsid w:val="00467D0F"/>
    <w:rsid w:val="0047057F"/>
    <w:rsid w:val="00470849"/>
    <w:rsid w:val="00472D92"/>
    <w:rsid w:val="00472E05"/>
    <w:rsid w:val="00474493"/>
    <w:rsid w:val="00474EF2"/>
    <w:rsid w:val="00475701"/>
    <w:rsid w:val="00476D81"/>
    <w:rsid w:val="0047724E"/>
    <w:rsid w:val="004801EA"/>
    <w:rsid w:val="004808D9"/>
    <w:rsid w:val="00481258"/>
    <w:rsid w:val="004814B9"/>
    <w:rsid w:val="0048288F"/>
    <w:rsid w:val="00482AEA"/>
    <w:rsid w:val="004837E0"/>
    <w:rsid w:val="00483939"/>
    <w:rsid w:val="00484DFB"/>
    <w:rsid w:val="00485AAD"/>
    <w:rsid w:val="004864F9"/>
    <w:rsid w:val="00486E8D"/>
    <w:rsid w:val="00487DA4"/>
    <w:rsid w:val="0049329B"/>
    <w:rsid w:val="0049634A"/>
    <w:rsid w:val="004963AB"/>
    <w:rsid w:val="00496A21"/>
    <w:rsid w:val="004A063E"/>
    <w:rsid w:val="004A13A7"/>
    <w:rsid w:val="004A1581"/>
    <w:rsid w:val="004A1C8D"/>
    <w:rsid w:val="004A2CFF"/>
    <w:rsid w:val="004A36C7"/>
    <w:rsid w:val="004A38B7"/>
    <w:rsid w:val="004A3DEC"/>
    <w:rsid w:val="004A428E"/>
    <w:rsid w:val="004A52FF"/>
    <w:rsid w:val="004A5C8C"/>
    <w:rsid w:val="004A5F0C"/>
    <w:rsid w:val="004A614F"/>
    <w:rsid w:val="004A7648"/>
    <w:rsid w:val="004A7F86"/>
    <w:rsid w:val="004B0412"/>
    <w:rsid w:val="004B21C7"/>
    <w:rsid w:val="004B3FC4"/>
    <w:rsid w:val="004B4653"/>
    <w:rsid w:val="004B50D7"/>
    <w:rsid w:val="004B69EC"/>
    <w:rsid w:val="004C1B59"/>
    <w:rsid w:val="004C1F0F"/>
    <w:rsid w:val="004C3D3C"/>
    <w:rsid w:val="004C431E"/>
    <w:rsid w:val="004C452C"/>
    <w:rsid w:val="004C4EFD"/>
    <w:rsid w:val="004C51B4"/>
    <w:rsid w:val="004C5C6B"/>
    <w:rsid w:val="004C6088"/>
    <w:rsid w:val="004C692A"/>
    <w:rsid w:val="004C6E4E"/>
    <w:rsid w:val="004D0D8B"/>
    <w:rsid w:val="004D12B1"/>
    <w:rsid w:val="004D24CB"/>
    <w:rsid w:val="004D36E7"/>
    <w:rsid w:val="004D500E"/>
    <w:rsid w:val="004D5434"/>
    <w:rsid w:val="004D7021"/>
    <w:rsid w:val="004E01B8"/>
    <w:rsid w:val="004E1271"/>
    <w:rsid w:val="004E21C3"/>
    <w:rsid w:val="004E2BD6"/>
    <w:rsid w:val="004E3372"/>
    <w:rsid w:val="004E3CED"/>
    <w:rsid w:val="004E62C5"/>
    <w:rsid w:val="004F1022"/>
    <w:rsid w:val="004F1106"/>
    <w:rsid w:val="004F13FD"/>
    <w:rsid w:val="004F1C2C"/>
    <w:rsid w:val="004F3924"/>
    <w:rsid w:val="004F5F13"/>
    <w:rsid w:val="004F7D49"/>
    <w:rsid w:val="00501208"/>
    <w:rsid w:val="0050162E"/>
    <w:rsid w:val="00504E07"/>
    <w:rsid w:val="0050777B"/>
    <w:rsid w:val="00512C3F"/>
    <w:rsid w:val="00515B00"/>
    <w:rsid w:val="00517E8C"/>
    <w:rsid w:val="00520B53"/>
    <w:rsid w:val="00522C65"/>
    <w:rsid w:val="00523334"/>
    <w:rsid w:val="00523A85"/>
    <w:rsid w:val="00523C94"/>
    <w:rsid w:val="00524831"/>
    <w:rsid w:val="00524D1C"/>
    <w:rsid w:val="00527109"/>
    <w:rsid w:val="00527F2F"/>
    <w:rsid w:val="00530508"/>
    <w:rsid w:val="00534065"/>
    <w:rsid w:val="005351D3"/>
    <w:rsid w:val="00537534"/>
    <w:rsid w:val="00540993"/>
    <w:rsid w:val="005431F6"/>
    <w:rsid w:val="0054367F"/>
    <w:rsid w:val="00544C31"/>
    <w:rsid w:val="0054599F"/>
    <w:rsid w:val="00546858"/>
    <w:rsid w:val="00551601"/>
    <w:rsid w:val="005528FC"/>
    <w:rsid w:val="00552E74"/>
    <w:rsid w:val="0055387E"/>
    <w:rsid w:val="005556F2"/>
    <w:rsid w:val="00557D94"/>
    <w:rsid w:val="005603AF"/>
    <w:rsid w:val="00561E04"/>
    <w:rsid w:val="00563CC6"/>
    <w:rsid w:val="00564E4E"/>
    <w:rsid w:val="00565150"/>
    <w:rsid w:val="0056575C"/>
    <w:rsid w:val="005713CA"/>
    <w:rsid w:val="00572753"/>
    <w:rsid w:val="005730CB"/>
    <w:rsid w:val="00573764"/>
    <w:rsid w:val="00573E2D"/>
    <w:rsid w:val="00574BF4"/>
    <w:rsid w:val="005758D4"/>
    <w:rsid w:val="0057660A"/>
    <w:rsid w:val="00576A69"/>
    <w:rsid w:val="00577B3B"/>
    <w:rsid w:val="005811F3"/>
    <w:rsid w:val="00584013"/>
    <w:rsid w:val="00584528"/>
    <w:rsid w:val="0058454B"/>
    <w:rsid w:val="00584BCB"/>
    <w:rsid w:val="005858C2"/>
    <w:rsid w:val="00586868"/>
    <w:rsid w:val="00590134"/>
    <w:rsid w:val="00592335"/>
    <w:rsid w:val="00593841"/>
    <w:rsid w:val="00594A5E"/>
    <w:rsid w:val="0059656F"/>
    <w:rsid w:val="00596DF4"/>
    <w:rsid w:val="00597A8B"/>
    <w:rsid w:val="005A0621"/>
    <w:rsid w:val="005A06EA"/>
    <w:rsid w:val="005A08B1"/>
    <w:rsid w:val="005A1C83"/>
    <w:rsid w:val="005A57F7"/>
    <w:rsid w:val="005A7E19"/>
    <w:rsid w:val="005B0346"/>
    <w:rsid w:val="005B49AC"/>
    <w:rsid w:val="005B4AAC"/>
    <w:rsid w:val="005B5100"/>
    <w:rsid w:val="005B6593"/>
    <w:rsid w:val="005C00B0"/>
    <w:rsid w:val="005C051B"/>
    <w:rsid w:val="005C14C3"/>
    <w:rsid w:val="005C46FF"/>
    <w:rsid w:val="005C4ADD"/>
    <w:rsid w:val="005C4ECA"/>
    <w:rsid w:val="005C5F6C"/>
    <w:rsid w:val="005C75E1"/>
    <w:rsid w:val="005C7DF6"/>
    <w:rsid w:val="005D1A93"/>
    <w:rsid w:val="005D1B72"/>
    <w:rsid w:val="005D37E1"/>
    <w:rsid w:val="005D3A7F"/>
    <w:rsid w:val="005E2FFE"/>
    <w:rsid w:val="005E4CFA"/>
    <w:rsid w:val="005E50B0"/>
    <w:rsid w:val="005E59E4"/>
    <w:rsid w:val="005E5DA9"/>
    <w:rsid w:val="005E63E1"/>
    <w:rsid w:val="005E680E"/>
    <w:rsid w:val="005E6C19"/>
    <w:rsid w:val="005F0B89"/>
    <w:rsid w:val="005F1C2E"/>
    <w:rsid w:val="005F23EA"/>
    <w:rsid w:val="005F2AB1"/>
    <w:rsid w:val="005F39A3"/>
    <w:rsid w:val="005F46B2"/>
    <w:rsid w:val="005F6798"/>
    <w:rsid w:val="005F67CB"/>
    <w:rsid w:val="00600678"/>
    <w:rsid w:val="006009FE"/>
    <w:rsid w:val="00600F65"/>
    <w:rsid w:val="00601C2B"/>
    <w:rsid w:val="00601E16"/>
    <w:rsid w:val="00603657"/>
    <w:rsid w:val="00603C07"/>
    <w:rsid w:val="00605502"/>
    <w:rsid w:val="006055AF"/>
    <w:rsid w:val="0060782F"/>
    <w:rsid w:val="00607C5F"/>
    <w:rsid w:val="00610178"/>
    <w:rsid w:val="00610391"/>
    <w:rsid w:val="00610758"/>
    <w:rsid w:val="00610C2D"/>
    <w:rsid w:val="00611690"/>
    <w:rsid w:val="006130E1"/>
    <w:rsid w:val="006133A1"/>
    <w:rsid w:val="00613879"/>
    <w:rsid w:val="006143D3"/>
    <w:rsid w:val="00614562"/>
    <w:rsid w:val="00615651"/>
    <w:rsid w:val="00615CC0"/>
    <w:rsid w:val="00620CBB"/>
    <w:rsid w:val="00621636"/>
    <w:rsid w:val="0062278D"/>
    <w:rsid w:val="00623CF0"/>
    <w:rsid w:val="00625E36"/>
    <w:rsid w:val="00627D41"/>
    <w:rsid w:val="00631F51"/>
    <w:rsid w:val="00632036"/>
    <w:rsid w:val="00632AD5"/>
    <w:rsid w:val="0063514A"/>
    <w:rsid w:val="00635835"/>
    <w:rsid w:val="0063744E"/>
    <w:rsid w:val="0063778A"/>
    <w:rsid w:val="006400A4"/>
    <w:rsid w:val="00641821"/>
    <w:rsid w:val="00641F6A"/>
    <w:rsid w:val="006429C1"/>
    <w:rsid w:val="00644286"/>
    <w:rsid w:val="00644D42"/>
    <w:rsid w:val="00645B89"/>
    <w:rsid w:val="006470DF"/>
    <w:rsid w:val="00651645"/>
    <w:rsid w:val="0065312C"/>
    <w:rsid w:val="00653DED"/>
    <w:rsid w:val="00654666"/>
    <w:rsid w:val="006552EF"/>
    <w:rsid w:val="0065709F"/>
    <w:rsid w:val="006609FD"/>
    <w:rsid w:val="006611FA"/>
    <w:rsid w:val="006643D6"/>
    <w:rsid w:val="00665A08"/>
    <w:rsid w:val="0066677F"/>
    <w:rsid w:val="00666AE8"/>
    <w:rsid w:val="006677A7"/>
    <w:rsid w:val="00670580"/>
    <w:rsid w:val="00672F39"/>
    <w:rsid w:val="00673040"/>
    <w:rsid w:val="006761B6"/>
    <w:rsid w:val="00676CA5"/>
    <w:rsid w:val="00676D5E"/>
    <w:rsid w:val="00680748"/>
    <w:rsid w:val="00681815"/>
    <w:rsid w:val="00682849"/>
    <w:rsid w:val="0068401C"/>
    <w:rsid w:val="0068502C"/>
    <w:rsid w:val="00685771"/>
    <w:rsid w:val="006865D3"/>
    <w:rsid w:val="0068671F"/>
    <w:rsid w:val="00690F84"/>
    <w:rsid w:val="0069395E"/>
    <w:rsid w:val="00694B36"/>
    <w:rsid w:val="00695164"/>
    <w:rsid w:val="00695D7A"/>
    <w:rsid w:val="006A0107"/>
    <w:rsid w:val="006A0537"/>
    <w:rsid w:val="006A0EC8"/>
    <w:rsid w:val="006A2DA0"/>
    <w:rsid w:val="006A65D9"/>
    <w:rsid w:val="006A7A5A"/>
    <w:rsid w:val="006B0812"/>
    <w:rsid w:val="006B1FF1"/>
    <w:rsid w:val="006B4E97"/>
    <w:rsid w:val="006B5A04"/>
    <w:rsid w:val="006B6058"/>
    <w:rsid w:val="006B611F"/>
    <w:rsid w:val="006B6163"/>
    <w:rsid w:val="006B7D87"/>
    <w:rsid w:val="006C0383"/>
    <w:rsid w:val="006C0959"/>
    <w:rsid w:val="006C26BC"/>
    <w:rsid w:val="006C2E74"/>
    <w:rsid w:val="006C394A"/>
    <w:rsid w:val="006C3C4F"/>
    <w:rsid w:val="006C44C7"/>
    <w:rsid w:val="006C4500"/>
    <w:rsid w:val="006C50A5"/>
    <w:rsid w:val="006C6224"/>
    <w:rsid w:val="006C6256"/>
    <w:rsid w:val="006C657D"/>
    <w:rsid w:val="006C6F6A"/>
    <w:rsid w:val="006D070C"/>
    <w:rsid w:val="006D0E4E"/>
    <w:rsid w:val="006D13C0"/>
    <w:rsid w:val="006D2726"/>
    <w:rsid w:val="006D4F1C"/>
    <w:rsid w:val="006D5BC9"/>
    <w:rsid w:val="006D6BD5"/>
    <w:rsid w:val="006D6DF2"/>
    <w:rsid w:val="006D6E83"/>
    <w:rsid w:val="006D77A6"/>
    <w:rsid w:val="006D782A"/>
    <w:rsid w:val="006E0DDF"/>
    <w:rsid w:val="006E2626"/>
    <w:rsid w:val="006E2AD3"/>
    <w:rsid w:val="006F17FB"/>
    <w:rsid w:val="006F2B05"/>
    <w:rsid w:val="006F2E80"/>
    <w:rsid w:val="006F479F"/>
    <w:rsid w:val="006F4A97"/>
    <w:rsid w:val="006F5B65"/>
    <w:rsid w:val="006F606B"/>
    <w:rsid w:val="0070087F"/>
    <w:rsid w:val="00701ED8"/>
    <w:rsid w:val="00702A46"/>
    <w:rsid w:val="00703549"/>
    <w:rsid w:val="00703B5C"/>
    <w:rsid w:val="007041BE"/>
    <w:rsid w:val="007059E1"/>
    <w:rsid w:val="00705B29"/>
    <w:rsid w:val="0070602F"/>
    <w:rsid w:val="0070795A"/>
    <w:rsid w:val="00707C31"/>
    <w:rsid w:val="0071331D"/>
    <w:rsid w:val="0071462C"/>
    <w:rsid w:val="0071669F"/>
    <w:rsid w:val="007167E2"/>
    <w:rsid w:val="00717809"/>
    <w:rsid w:val="0072134B"/>
    <w:rsid w:val="007223AF"/>
    <w:rsid w:val="0072325F"/>
    <w:rsid w:val="00723B9C"/>
    <w:rsid w:val="0072479A"/>
    <w:rsid w:val="00724A2E"/>
    <w:rsid w:val="00724D87"/>
    <w:rsid w:val="0072517F"/>
    <w:rsid w:val="00726AE4"/>
    <w:rsid w:val="007271CB"/>
    <w:rsid w:val="00727E18"/>
    <w:rsid w:val="00727ED8"/>
    <w:rsid w:val="00730C6B"/>
    <w:rsid w:val="00730D6B"/>
    <w:rsid w:val="0073310C"/>
    <w:rsid w:val="00733431"/>
    <w:rsid w:val="00733BA6"/>
    <w:rsid w:val="00733ED1"/>
    <w:rsid w:val="007342E4"/>
    <w:rsid w:val="0073486D"/>
    <w:rsid w:val="00735CCB"/>
    <w:rsid w:val="00737326"/>
    <w:rsid w:val="00737485"/>
    <w:rsid w:val="007375FE"/>
    <w:rsid w:val="0074017B"/>
    <w:rsid w:val="00740CD0"/>
    <w:rsid w:val="00742989"/>
    <w:rsid w:val="00743E42"/>
    <w:rsid w:val="007451B2"/>
    <w:rsid w:val="007470E3"/>
    <w:rsid w:val="00747D45"/>
    <w:rsid w:val="00751094"/>
    <w:rsid w:val="00753590"/>
    <w:rsid w:val="007543C9"/>
    <w:rsid w:val="00755167"/>
    <w:rsid w:val="007553C9"/>
    <w:rsid w:val="00755E42"/>
    <w:rsid w:val="00756B6D"/>
    <w:rsid w:val="007578BE"/>
    <w:rsid w:val="007609F5"/>
    <w:rsid w:val="00761A34"/>
    <w:rsid w:val="00761C97"/>
    <w:rsid w:val="00765822"/>
    <w:rsid w:val="00770051"/>
    <w:rsid w:val="00771183"/>
    <w:rsid w:val="00771258"/>
    <w:rsid w:val="00771CE7"/>
    <w:rsid w:val="00771D0E"/>
    <w:rsid w:val="00772B0D"/>
    <w:rsid w:val="00772E24"/>
    <w:rsid w:val="007739BB"/>
    <w:rsid w:val="007806AF"/>
    <w:rsid w:val="00781D6D"/>
    <w:rsid w:val="007832CD"/>
    <w:rsid w:val="00785111"/>
    <w:rsid w:val="007876B1"/>
    <w:rsid w:val="007903CB"/>
    <w:rsid w:val="00790CA3"/>
    <w:rsid w:val="00790D85"/>
    <w:rsid w:val="0079126C"/>
    <w:rsid w:val="00793E73"/>
    <w:rsid w:val="0079539F"/>
    <w:rsid w:val="00796802"/>
    <w:rsid w:val="00796BA1"/>
    <w:rsid w:val="0079706C"/>
    <w:rsid w:val="007978F0"/>
    <w:rsid w:val="007A1D81"/>
    <w:rsid w:val="007A764C"/>
    <w:rsid w:val="007A7B35"/>
    <w:rsid w:val="007B03DB"/>
    <w:rsid w:val="007B0CED"/>
    <w:rsid w:val="007B171D"/>
    <w:rsid w:val="007B1C18"/>
    <w:rsid w:val="007B1CCF"/>
    <w:rsid w:val="007B1E6C"/>
    <w:rsid w:val="007B514C"/>
    <w:rsid w:val="007B6EFD"/>
    <w:rsid w:val="007C01BB"/>
    <w:rsid w:val="007C1F19"/>
    <w:rsid w:val="007C2749"/>
    <w:rsid w:val="007C38EF"/>
    <w:rsid w:val="007C3932"/>
    <w:rsid w:val="007C3D2A"/>
    <w:rsid w:val="007C40E5"/>
    <w:rsid w:val="007C5FBA"/>
    <w:rsid w:val="007C6EA5"/>
    <w:rsid w:val="007D1EBA"/>
    <w:rsid w:val="007D2D0D"/>
    <w:rsid w:val="007D53A2"/>
    <w:rsid w:val="007D734E"/>
    <w:rsid w:val="007E0AF4"/>
    <w:rsid w:val="007E1D8D"/>
    <w:rsid w:val="007E267B"/>
    <w:rsid w:val="007E377A"/>
    <w:rsid w:val="007E3D37"/>
    <w:rsid w:val="007E66C2"/>
    <w:rsid w:val="007E71AD"/>
    <w:rsid w:val="007F711F"/>
    <w:rsid w:val="007F7798"/>
    <w:rsid w:val="00800FA4"/>
    <w:rsid w:val="008010D0"/>
    <w:rsid w:val="0080199C"/>
    <w:rsid w:val="008019AE"/>
    <w:rsid w:val="008019CF"/>
    <w:rsid w:val="00802C37"/>
    <w:rsid w:val="00803503"/>
    <w:rsid w:val="0080441A"/>
    <w:rsid w:val="00806457"/>
    <w:rsid w:val="00807C04"/>
    <w:rsid w:val="00810101"/>
    <w:rsid w:val="008122D3"/>
    <w:rsid w:val="00812754"/>
    <w:rsid w:val="00812D4F"/>
    <w:rsid w:val="00813D6F"/>
    <w:rsid w:val="008151E9"/>
    <w:rsid w:val="00820B6A"/>
    <w:rsid w:val="00820F49"/>
    <w:rsid w:val="008223A5"/>
    <w:rsid w:val="0082501F"/>
    <w:rsid w:val="008269ED"/>
    <w:rsid w:val="008315A3"/>
    <w:rsid w:val="008328E3"/>
    <w:rsid w:val="00834D06"/>
    <w:rsid w:val="00836493"/>
    <w:rsid w:val="0084032A"/>
    <w:rsid w:val="008437EF"/>
    <w:rsid w:val="00843C31"/>
    <w:rsid w:val="00847DDD"/>
    <w:rsid w:val="008504A3"/>
    <w:rsid w:val="0085059F"/>
    <w:rsid w:val="0085228D"/>
    <w:rsid w:val="008537A8"/>
    <w:rsid w:val="00853D69"/>
    <w:rsid w:val="00854A15"/>
    <w:rsid w:val="00856E43"/>
    <w:rsid w:val="00857174"/>
    <w:rsid w:val="00857A61"/>
    <w:rsid w:val="00860BBC"/>
    <w:rsid w:val="008630CF"/>
    <w:rsid w:val="00864E10"/>
    <w:rsid w:val="00870466"/>
    <w:rsid w:val="0087101F"/>
    <w:rsid w:val="00872D35"/>
    <w:rsid w:val="00873750"/>
    <w:rsid w:val="00875978"/>
    <w:rsid w:val="00875D2C"/>
    <w:rsid w:val="008764FA"/>
    <w:rsid w:val="00880F07"/>
    <w:rsid w:val="00882E8B"/>
    <w:rsid w:val="008839AA"/>
    <w:rsid w:val="00884DAE"/>
    <w:rsid w:val="00886888"/>
    <w:rsid w:val="0088783F"/>
    <w:rsid w:val="00887E8B"/>
    <w:rsid w:val="00891D27"/>
    <w:rsid w:val="00891FD1"/>
    <w:rsid w:val="00892354"/>
    <w:rsid w:val="00893D71"/>
    <w:rsid w:val="00894B2D"/>
    <w:rsid w:val="00895330"/>
    <w:rsid w:val="008965E4"/>
    <w:rsid w:val="008966C7"/>
    <w:rsid w:val="008967AD"/>
    <w:rsid w:val="008971F9"/>
    <w:rsid w:val="008A069F"/>
    <w:rsid w:val="008A10DF"/>
    <w:rsid w:val="008A1C54"/>
    <w:rsid w:val="008A1E5C"/>
    <w:rsid w:val="008A2334"/>
    <w:rsid w:val="008A558E"/>
    <w:rsid w:val="008A66C6"/>
    <w:rsid w:val="008A6809"/>
    <w:rsid w:val="008A6D80"/>
    <w:rsid w:val="008A7AB9"/>
    <w:rsid w:val="008B0597"/>
    <w:rsid w:val="008B15BF"/>
    <w:rsid w:val="008B18C9"/>
    <w:rsid w:val="008B2D1C"/>
    <w:rsid w:val="008B3822"/>
    <w:rsid w:val="008B55C2"/>
    <w:rsid w:val="008B5F13"/>
    <w:rsid w:val="008B6BF4"/>
    <w:rsid w:val="008B75D7"/>
    <w:rsid w:val="008B7EF3"/>
    <w:rsid w:val="008C1AD5"/>
    <w:rsid w:val="008C265A"/>
    <w:rsid w:val="008C2FD5"/>
    <w:rsid w:val="008C5589"/>
    <w:rsid w:val="008D30FD"/>
    <w:rsid w:val="008D58FF"/>
    <w:rsid w:val="008D7A3E"/>
    <w:rsid w:val="008D7A70"/>
    <w:rsid w:val="008E1B59"/>
    <w:rsid w:val="008E1EAA"/>
    <w:rsid w:val="008E5483"/>
    <w:rsid w:val="008E6645"/>
    <w:rsid w:val="008F00FA"/>
    <w:rsid w:val="008F14C5"/>
    <w:rsid w:val="008F32AF"/>
    <w:rsid w:val="008F4D8F"/>
    <w:rsid w:val="008F5F81"/>
    <w:rsid w:val="008F6768"/>
    <w:rsid w:val="008F70A9"/>
    <w:rsid w:val="0090025B"/>
    <w:rsid w:val="00900612"/>
    <w:rsid w:val="00900E57"/>
    <w:rsid w:val="00902158"/>
    <w:rsid w:val="00903C85"/>
    <w:rsid w:val="00904AAB"/>
    <w:rsid w:val="009054FA"/>
    <w:rsid w:val="009058F8"/>
    <w:rsid w:val="0090625A"/>
    <w:rsid w:val="00907CDF"/>
    <w:rsid w:val="009119E5"/>
    <w:rsid w:val="00912169"/>
    <w:rsid w:val="00913CDA"/>
    <w:rsid w:val="00916ED5"/>
    <w:rsid w:val="00917998"/>
    <w:rsid w:val="00920706"/>
    <w:rsid w:val="00920AA0"/>
    <w:rsid w:val="00920D9F"/>
    <w:rsid w:val="0092220B"/>
    <w:rsid w:val="0092295C"/>
    <w:rsid w:val="009241BF"/>
    <w:rsid w:val="00924E81"/>
    <w:rsid w:val="009252F5"/>
    <w:rsid w:val="0092644E"/>
    <w:rsid w:val="0092681E"/>
    <w:rsid w:val="00926E88"/>
    <w:rsid w:val="009304A3"/>
    <w:rsid w:val="00930D57"/>
    <w:rsid w:val="009326BC"/>
    <w:rsid w:val="009327FF"/>
    <w:rsid w:val="00936285"/>
    <w:rsid w:val="00937A6E"/>
    <w:rsid w:val="00941404"/>
    <w:rsid w:val="0094406D"/>
    <w:rsid w:val="00944076"/>
    <w:rsid w:val="0094609F"/>
    <w:rsid w:val="009505DE"/>
    <w:rsid w:val="009505E0"/>
    <w:rsid w:val="00951530"/>
    <w:rsid w:val="009529ED"/>
    <w:rsid w:val="009561D0"/>
    <w:rsid w:val="00956481"/>
    <w:rsid w:val="00961F4E"/>
    <w:rsid w:val="00962D82"/>
    <w:rsid w:val="00965853"/>
    <w:rsid w:val="00965F62"/>
    <w:rsid w:val="00967C15"/>
    <w:rsid w:val="00970E00"/>
    <w:rsid w:val="0097343F"/>
    <w:rsid w:val="00973C54"/>
    <w:rsid w:val="009758F3"/>
    <w:rsid w:val="00975D16"/>
    <w:rsid w:val="00975FFE"/>
    <w:rsid w:val="00976EC8"/>
    <w:rsid w:val="00977AD1"/>
    <w:rsid w:val="00981DB6"/>
    <w:rsid w:val="00983980"/>
    <w:rsid w:val="00983C93"/>
    <w:rsid w:val="0098425B"/>
    <w:rsid w:val="009858EE"/>
    <w:rsid w:val="00987576"/>
    <w:rsid w:val="00990AD3"/>
    <w:rsid w:val="00990DC6"/>
    <w:rsid w:val="00993769"/>
    <w:rsid w:val="00993C37"/>
    <w:rsid w:val="00993D53"/>
    <w:rsid w:val="00993D8F"/>
    <w:rsid w:val="009A22F7"/>
    <w:rsid w:val="009A2AE5"/>
    <w:rsid w:val="009A3EB4"/>
    <w:rsid w:val="009A4C99"/>
    <w:rsid w:val="009A51FD"/>
    <w:rsid w:val="009B1989"/>
    <w:rsid w:val="009B3323"/>
    <w:rsid w:val="009B391D"/>
    <w:rsid w:val="009B3EA4"/>
    <w:rsid w:val="009B50A4"/>
    <w:rsid w:val="009B65A7"/>
    <w:rsid w:val="009B68BF"/>
    <w:rsid w:val="009B6DA5"/>
    <w:rsid w:val="009C0D4D"/>
    <w:rsid w:val="009C1969"/>
    <w:rsid w:val="009C2598"/>
    <w:rsid w:val="009C7353"/>
    <w:rsid w:val="009D3045"/>
    <w:rsid w:val="009D42AC"/>
    <w:rsid w:val="009D4BAA"/>
    <w:rsid w:val="009D51E2"/>
    <w:rsid w:val="009D5630"/>
    <w:rsid w:val="009D7406"/>
    <w:rsid w:val="009D7FD5"/>
    <w:rsid w:val="009E1242"/>
    <w:rsid w:val="009E1975"/>
    <w:rsid w:val="009E25CD"/>
    <w:rsid w:val="009E3F80"/>
    <w:rsid w:val="009E441D"/>
    <w:rsid w:val="009E615E"/>
    <w:rsid w:val="009E78F4"/>
    <w:rsid w:val="009F019C"/>
    <w:rsid w:val="009F0C92"/>
    <w:rsid w:val="009F19ED"/>
    <w:rsid w:val="009F24D2"/>
    <w:rsid w:val="009F26CE"/>
    <w:rsid w:val="009F2C46"/>
    <w:rsid w:val="009F34F7"/>
    <w:rsid w:val="009F356C"/>
    <w:rsid w:val="009F6121"/>
    <w:rsid w:val="009F6593"/>
    <w:rsid w:val="00A0050E"/>
    <w:rsid w:val="00A01096"/>
    <w:rsid w:val="00A010FB"/>
    <w:rsid w:val="00A02751"/>
    <w:rsid w:val="00A03001"/>
    <w:rsid w:val="00A0346E"/>
    <w:rsid w:val="00A0350F"/>
    <w:rsid w:val="00A03AFF"/>
    <w:rsid w:val="00A06D03"/>
    <w:rsid w:val="00A06D86"/>
    <w:rsid w:val="00A074C1"/>
    <w:rsid w:val="00A10A18"/>
    <w:rsid w:val="00A10CB2"/>
    <w:rsid w:val="00A111AD"/>
    <w:rsid w:val="00A12A15"/>
    <w:rsid w:val="00A132C3"/>
    <w:rsid w:val="00A13481"/>
    <w:rsid w:val="00A1456E"/>
    <w:rsid w:val="00A15D3F"/>
    <w:rsid w:val="00A2082A"/>
    <w:rsid w:val="00A20F0B"/>
    <w:rsid w:val="00A2109E"/>
    <w:rsid w:val="00A229E2"/>
    <w:rsid w:val="00A24290"/>
    <w:rsid w:val="00A267FB"/>
    <w:rsid w:val="00A27633"/>
    <w:rsid w:val="00A301B8"/>
    <w:rsid w:val="00A3038A"/>
    <w:rsid w:val="00A31158"/>
    <w:rsid w:val="00A31800"/>
    <w:rsid w:val="00A32C27"/>
    <w:rsid w:val="00A334CB"/>
    <w:rsid w:val="00A3695E"/>
    <w:rsid w:val="00A36FE0"/>
    <w:rsid w:val="00A3729A"/>
    <w:rsid w:val="00A37BB9"/>
    <w:rsid w:val="00A420F8"/>
    <w:rsid w:val="00A42D76"/>
    <w:rsid w:val="00A42FD6"/>
    <w:rsid w:val="00A51D82"/>
    <w:rsid w:val="00A52C39"/>
    <w:rsid w:val="00A53DE2"/>
    <w:rsid w:val="00A53EDB"/>
    <w:rsid w:val="00A543AA"/>
    <w:rsid w:val="00A55526"/>
    <w:rsid w:val="00A600A6"/>
    <w:rsid w:val="00A60424"/>
    <w:rsid w:val="00A60FBF"/>
    <w:rsid w:val="00A61893"/>
    <w:rsid w:val="00A61BDA"/>
    <w:rsid w:val="00A645E3"/>
    <w:rsid w:val="00A649D9"/>
    <w:rsid w:val="00A66260"/>
    <w:rsid w:val="00A67529"/>
    <w:rsid w:val="00A67B8E"/>
    <w:rsid w:val="00A67C93"/>
    <w:rsid w:val="00A67D03"/>
    <w:rsid w:val="00A7137C"/>
    <w:rsid w:val="00A73137"/>
    <w:rsid w:val="00A73283"/>
    <w:rsid w:val="00A771C8"/>
    <w:rsid w:val="00A812BD"/>
    <w:rsid w:val="00A81B43"/>
    <w:rsid w:val="00A82744"/>
    <w:rsid w:val="00A83059"/>
    <w:rsid w:val="00A84360"/>
    <w:rsid w:val="00A8571D"/>
    <w:rsid w:val="00A85E7C"/>
    <w:rsid w:val="00A8782B"/>
    <w:rsid w:val="00A91258"/>
    <w:rsid w:val="00A92294"/>
    <w:rsid w:val="00A92464"/>
    <w:rsid w:val="00A94038"/>
    <w:rsid w:val="00AA10D1"/>
    <w:rsid w:val="00AA186C"/>
    <w:rsid w:val="00AA3A1E"/>
    <w:rsid w:val="00AA53ED"/>
    <w:rsid w:val="00AA5BB7"/>
    <w:rsid w:val="00AA62C9"/>
    <w:rsid w:val="00AA6FF6"/>
    <w:rsid w:val="00AA7DC5"/>
    <w:rsid w:val="00AB12E6"/>
    <w:rsid w:val="00AB16AF"/>
    <w:rsid w:val="00AB1A05"/>
    <w:rsid w:val="00AB3946"/>
    <w:rsid w:val="00AB40B3"/>
    <w:rsid w:val="00AC05BB"/>
    <w:rsid w:val="00AC1190"/>
    <w:rsid w:val="00AC42A2"/>
    <w:rsid w:val="00AC5B20"/>
    <w:rsid w:val="00AC5BAC"/>
    <w:rsid w:val="00AD044F"/>
    <w:rsid w:val="00AD1F51"/>
    <w:rsid w:val="00AD2C14"/>
    <w:rsid w:val="00AD38CA"/>
    <w:rsid w:val="00AD39BB"/>
    <w:rsid w:val="00AE1711"/>
    <w:rsid w:val="00AE235F"/>
    <w:rsid w:val="00AE577B"/>
    <w:rsid w:val="00AE582F"/>
    <w:rsid w:val="00AE5973"/>
    <w:rsid w:val="00AE7730"/>
    <w:rsid w:val="00AF0AF8"/>
    <w:rsid w:val="00AF162F"/>
    <w:rsid w:val="00AF1C93"/>
    <w:rsid w:val="00AF33D4"/>
    <w:rsid w:val="00AF4DE6"/>
    <w:rsid w:val="00AF5009"/>
    <w:rsid w:val="00B001DA"/>
    <w:rsid w:val="00B037BB"/>
    <w:rsid w:val="00B04BCA"/>
    <w:rsid w:val="00B04C53"/>
    <w:rsid w:val="00B0585C"/>
    <w:rsid w:val="00B05AA9"/>
    <w:rsid w:val="00B06F6A"/>
    <w:rsid w:val="00B102EA"/>
    <w:rsid w:val="00B118ED"/>
    <w:rsid w:val="00B128FD"/>
    <w:rsid w:val="00B13236"/>
    <w:rsid w:val="00B13675"/>
    <w:rsid w:val="00B17081"/>
    <w:rsid w:val="00B17332"/>
    <w:rsid w:val="00B20690"/>
    <w:rsid w:val="00B21817"/>
    <w:rsid w:val="00B22FC4"/>
    <w:rsid w:val="00B23148"/>
    <w:rsid w:val="00B23FF7"/>
    <w:rsid w:val="00B2552E"/>
    <w:rsid w:val="00B30242"/>
    <w:rsid w:val="00B33461"/>
    <w:rsid w:val="00B347B3"/>
    <w:rsid w:val="00B3593B"/>
    <w:rsid w:val="00B36889"/>
    <w:rsid w:val="00B37966"/>
    <w:rsid w:val="00B40843"/>
    <w:rsid w:val="00B41BE7"/>
    <w:rsid w:val="00B42404"/>
    <w:rsid w:val="00B437D8"/>
    <w:rsid w:val="00B460AA"/>
    <w:rsid w:val="00B46D2A"/>
    <w:rsid w:val="00B470A4"/>
    <w:rsid w:val="00B47331"/>
    <w:rsid w:val="00B51B06"/>
    <w:rsid w:val="00B52AA6"/>
    <w:rsid w:val="00B5353E"/>
    <w:rsid w:val="00B5626C"/>
    <w:rsid w:val="00B5698E"/>
    <w:rsid w:val="00B56DA1"/>
    <w:rsid w:val="00B57864"/>
    <w:rsid w:val="00B617D4"/>
    <w:rsid w:val="00B62D40"/>
    <w:rsid w:val="00B6408E"/>
    <w:rsid w:val="00B64B39"/>
    <w:rsid w:val="00B667DA"/>
    <w:rsid w:val="00B670D9"/>
    <w:rsid w:val="00B7231A"/>
    <w:rsid w:val="00B77171"/>
    <w:rsid w:val="00B8052F"/>
    <w:rsid w:val="00B81963"/>
    <w:rsid w:val="00B82267"/>
    <w:rsid w:val="00B8316C"/>
    <w:rsid w:val="00B85117"/>
    <w:rsid w:val="00B8545B"/>
    <w:rsid w:val="00B85CBC"/>
    <w:rsid w:val="00B90683"/>
    <w:rsid w:val="00B91F49"/>
    <w:rsid w:val="00B93960"/>
    <w:rsid w:val="00B95838"/>
    <w:rsid w:val="00B962C8"/>
    <w:rsid w:val="00BA26D8"/>
    <w:rsid w:val="00BA29E4"/>
    <w:rsid w:val="00BA568A"/>
    <w:rsid w:val="00BA591B"/>
    <w:rsid w:val="00BA677C"/>
    <w:rsid w:val="00BB13ED"/>
    <w:rsid w:val="00BB23BE"/>
    <w:rsid w:val="00BB4BA2"/>
    <w:rsid w:val="00BB56C1"/>
    <w:rsid w:val="00BB6C3C"/>
    <w:rsid w:val="00BB7EC9"/>
    <w:rsid w:val="00BC039E"/>
    <w:rsid w:val="00BC03C2"/>
    <w:rsid w:val="00BC03DA"/>
    <w:rsid w:val="00BC13F7"/>
    <w:rsid w:val="00BC3DB3"/>
    <w:rsid w:val="00BC3F98"/>
    <w:rsid w:val="00BC4CA6"/>
    <w:rsid w:val="00BC7737"/>
    <w:rsid w:val="00BD0D68"/>
    <w:rsid w:val="00BD0FD3"/>
    <w:rsid w:val="00BD1451"/>
    <w:rsid w:val="00BD1732"/>
    <w:rsid w:val="00BD32D1"/>
    <w:rsid w:val="00BD3808"/>
    <w:rsid w:val="00BD6BB7"/>
    <w:rsid w:val="00BD6C04"/>
    <w:rsid w:val="00BD7C7A"/>
    <w:rsid w:val="00BE0BF6"/>
    <w:rsid w:val="00BE1D20"/>
    <w:rsid w:val="00BE2531"/>
    <w:rsid w:val="00BE3AD0"/>
    <w:rsid w:val="00BE3FCA"/>
    <w:rsid w:val="00BF0041"/>
    <w:rsid w:val="00BF0D18"/>
    <w:rsid w:val="00BF2AFC"/>
    <w:rsid w:val="00BF3655"/>
    <w:rsid w:val="00BF3DF8"/>
    <w:rsid w:val="00BF42FD"/>
    <w:rsid w:val="00BF5860"/>
    <w:rsid w:val="00BF77C5"/>
    <w:rsid w:val="00C00BE1"/>
    <w:rsid w:val="00C01EBD"/>
    <w:rsid w:val="00C03746"/>
    <w:rsid w:val="00C0509B"/>
    <w:rsid w:val="00C05CAB"/>
    <w:rsid w:val="00C07D06"/>
    <w:rsid w:val="00C100D6"/>
    <w:rsid w:val="00C110AA"/>
    <w:rsid w:val="00C13190"/>
    <w:rsid w:val="00C168BD"/>
    <w:rsid w:val="00C175C9"/>
    <w:rsid w:val="00C20267"/>
    <w:rsid w:val="00C20D80"/>
    <w:rsid w:val="00C22ED8"/>
    <w:rsid w:val="00C237BA"/>
    <w:rsid w:val="00C23DB6"/>
    <w:rsid w:val="00C242C6"/>
    <w:rsid w:val="00C25686"/>
    <w:rsid w:val="00C27FA3"/>
    <w:rsid w:val="00C309EA"/>
    <w:rsid w:val="00C32478"/>
    <w:rsid w:val="00C32928"/>
    <w:rsid w:val="00C33DF7"/>
    <w:rsid w:val="00C353A7"/>
    <w:rsid w:val="00C355BC"/>
    <w:rsid w:val="00C37D9F"/>
    <w:rsid w:val="00C41913"/>
    <w:rsid w:val="00C42469"/>
    <w:rsid w:val="00C424B4"/>
    <w:rsid w:val="00C45FE6"/>
    <w:rsid w:val="00C46022"/>
    <w:rsid w:val="00C4650E"/>
    <w:rsid w:val="00C47900"/>
    <w:rsid w:val="00C47D96"/>
    <w:rsid w:val="00C5101D"/>
    <w:rsid w:val="00C528EB"/>
    <w:rsid w:val="00C52EC6"/>
    <w:rsid w:val="00C53605"/>
    <w:rsid w:val="00C54CF9"/>
    <w:rsid w:val="00C55B0A"/>
    <w:rsid w:val="00C55C84"/>
    <w:rsid w:val="00C561FE"/>
    <w:rsid w:val="00C571C9"/>
    <w:rsid w:val="00C609BC"/>
    <w:rsid w:val="00C62405"/>
    <w:rsid w:val="00C62BE5"/>
    <w:rsid w:val="00C63258"/>
    <w:rsid w:val="00C63E0B"/>
    <w:rsid w:val="00C63E22"/>
    <w:rsid w:val="00C64FCE"/>
    <w:rsid w:val="00C6723F"/>
    <w:rsid w:val="00C706B8"/>
    <w:rsid w:val="00C709E4"/>
    <w:rsid w:val="00C70E38"/>
    <w:rsid w:val="00C723FC"/>
    <w:rsid w:val="00C72402"/>
    <w:rsid w:val="00C779C8"/>
    <w:rsid w:val="00C77AC8"/>
    <w:rsid w:val="00C77CEB"/>
    <w:rsid w:val="00C8037B"/>
    <w:rsid w:val="00C8103E"/>
    <w:rsid w:val="00C81E54"/>
    <w:rsid w:val="00C827CF"/>
    <w:rsid w:val="00C83890"/>
    <w:rsid w:val="00C83F50"/>
    <w:rsid w:val="00C841EE"/>
    <w:rsid w:val="00C87629"/>
    <w:rsid w:val="00C87FD0"/>
    <w:rsid w:val="00C87FE5"/>
    <w:rsid w:val="00C91107"/>
    <w:rsid w:val="00C926C1"/>
    <w:rsid w:val="00C93BBE"/>
    <w:rsid w:val="00C95A93"/>
    <w:rsid w:val="00C95CFF"/>
    <w:rsid w:val="00C95D03"/>
    <w:rsid w:val="00C95EA3"/>
    <w:rsid w:val="00CA087A"/>
    <w:rsid w:val="00CA0B27"/>
    <w:rsid w:val="00CA1369"/>
    <w:rsid w:val="00CA1912"/>
    <w:rsid w:val="00CA2280"/>
    <w:rsid w:val="00CA2739"/>
    <w:rsid w:val="00CA282C"/>
    <w:rsid w:val="00CA3806"/>
    <w:rsid w:val="00CA42A3"/>
    <w:rsid w:val="00CA4707"/>
    <w:rsid w:val="00CA494A"/>
    <w:rsid w:val="00CA6463"/>
    <w:rsid w:val="00CA6802"/>
    <w:rsid w:val="00CA6859"/>
    <w:rsid w:val="00CA7811"/>
    <w:rsid w:val="00CB1D8D"/>
    <w:rsid w:val="00CB21B2"/>
    <w:rsid w:val="00CB7626"/>
    <w:rsid w:val="00CC1537"/>
    <w:rsid w:val="00CC2D1F"/>
    <w:rsid w:val="00CC3733"/>
    <w:rsid w:val="00CC3A79"/>
    <w:rsid w:val="00CC6DB8"/>
    <w:rsid w:val="00CC7605"/>
    <w:rsid w:val="00CD0B3E"/>
    <w:rsid w:val="00CD0FCB"/>
    <w:rsid w:val="00CD124B"/>
    <w:rsid w:val="00CD2596"/>
    <w:rsid w:val="00CD42FB"/>
    <w:rsid w:val="00CD4397"/>
    <w:rsid w:val="00CD4CC8"/>
    <w:rsid w:val="00CD6B40"/>
    <w:rsid w:val="00CE0066"/>
    <w:rsid w:val="00CE0A4E"/>
    <w:rsid w:val="00CE1ADB"/>
    <w:rsid w:val="00CE315C"/>
    <w:rsid w:val="00CE448D"/>
    <w:rsid w:val="00CE4B61"/>
    <w:rsid w:val="00CE55B2"/>
    <w:rsid w:val="00CE630B"/>
    <w:rsid w:val="00CE6706"/>
    <w:rsid w:val="00CE6C6D"/>
    <w:rsid w:val="00CF1409"/>
    <w:rsid w:val="00CF2E71"/>
    <w:rsid w:val="00CF33F5"/>
    <w:rsid w:val="00CF5C3E"/>
    <w:rsid w:val="00CF5CC4"/>
    <w:rsid w:val="00CF69BA"/>
    <w:rsid w:val="00CF71BD"/>
    <w:rsid w:val="00CF725B"/>
    <w:rsid w:val="00D00173"/>
    <w:rsid w:val="00D02303"/>
    <w:rsid w:val="00D031DB"/>
    <w:rsid w:val="00D04BD7"/>
    <w:rsid w:val="00D06B59"/>
    <w:rsid w:val="00D06CE2"/>
    <w:rsid w:val="00D06FBD"/>
    <w:rsid w:val="00D0718B"/>
    <w:rsid w:val="00D11585"/>
    <w:rsid w:val="00D11E2E"/>
    <w:rsid w:val="00D12834"/>
    <w:rsid w:val="00D12AE2"/>
    <w:rsid w:val="00D1483E"/>
    <w:rsid w:val="00D15C88"/>
    <w:rsid w:val="00D176C4"/>
    <w:rsid w:val="00D17872"/>
    <w:rsid w:val="00D203B0"/>
    <w:rsid w:val="00D23B59"/>
    <w:rsid w:val="00D24076"/>
    <w:rsid w:val="00D2422A"/>
    <w:rsid w:val="00D25C55"/>
    <w:rsid w:val="00D27BD8"/>
    <w:rsid w:val="00D31DCE"/>
    <w:rsid w:val="00D32CFF"/>
    <w:rsid w:val="00D343DC"/>
    <w:rsid w:val="00D3523D"/>
    <w:rsid w:val="00D35635"/>
    <w:rsid w:val="00D37A77"/>
    <w:rsid w:val="00D40F0E"/>
    <w:rsid w:val="00D41916"/>
    <w:rsid w:val="00D42058"/>
    <w:rsid w:val="00D437B5"/>
    <w:rsid w:val="00D44D7D"/>
    <w:rsid w:val="00D45620"/>
    <w:rsid w:val="00D5064F"/>
    <w:rsid w:val="00D5375B"/>
    <w:rsid w:val="00D541AE"/>
    <w:rsid w:val="00D5570D"/>
    <w:rsid w:val="00D56174"/>
    <w:rsid w:val="00D569D3"/>
    <w:rsid w:val="00D57261"/>
    <w:rsid w:val="00D57C64"/>
    <w:rsid w:val="00D57C71"/>
    <w:rsid w:val="00D601BF"/>
    <w:rsid w:val="00D60FAF"/>
    <w:rsid w:val="00D66390"/>
    <w:rsid w:val="00D668E7"/>
    <w:rsid w:val="00D66E35"/>
    <w:rsid w:val="00D676FD"/>
    <w:rsid w:val="00D70A32"/>
    <w:rsid w:val="00D71287"/>
    <w:rsid w:val="00D71957"/>
    <w:rsid w:val="00D737D9"/>
    <w:rsid w:val="00D74521"/>
    <w:rsid w:val="00D76E03"/>
    <w:rsid w:val="00D77F18"/>
    <w:rsid w:val="00D8345C"/>
    <w:rsid w:val="00D83EF1"/>
    <w:rsid w:val="00D852E7"/>
    <w:rsid w:val="00D86760"/>
    <w:rsid w:val="00D86B12"/>
    <w:rsid w:val="00D9216B"/>
    <w:rsid w:val="00D92D98"/>
    <w:rsid w:val="00D946DF"/>
    <w:rsid w:val="00D94857"/>
    <w:rsid w:val="00D94C49"/>
    <w:rsid w:val="00D95335"/>
    <w:rsid w:val="00D97230"/>
    <w:rsid w:val="00DA1F78"/>
    <w:rsid w:val="00DA24C7"/>
    <w:rsid w:val="00DA29D1"/>
    <w:rsid w:val="00DA2B31"/>
    <w:rsid w:val="00DA52A2"/>
    <w:rsid w:val="00DA713B"/>
    <w:rsid w:val="00DA749B"/>
    <w:rsid w:val="00DA79EB"/>
    <w:rsid w:val="00DB027E"/>
    <w:rsid w:val="00DB178C"/>
    <w:rsid w:val="00DB18C5"/>
    <w:rsid w:val="00DB2A6A"/>
    <w:rsid w:val="00DB3332"/>
    <w:rsid w:val="00DB39CA"/>
    <w:rsid w:val="00DB4D88"/>
    <w:rsid w:val="00DB527E"/>
    <w:rsid w:val="00DB54A9"/>
    <w:rsid w:val="00DB638C"/>
    <w:rsid w:val="00DB6E2B"/>
    <w:rsid w:val="00DC0025"/>
    <w:rsid w:val="00DC0632"/>
    <w:rsid w:val="00DC07D6"/>
    <w:rsid w:val="00DC0A6E"/>
    <w:rsid w:val="00DC0E65"/>
    <w:rsid w:val="00DC179E"/>
    <w:rsid w:val="00DC3724"/>
    <w:rsid w:val="00DC5C36"/>
    <w:rsid w:val="00DC64F9"/>
    <w:rsid w:val="00DC6952"/>
    <w:rsid w:val="00DD0CEE"/>
    <w:rsid w:val="00DD13BB"/>
    <w:rsid w:val="00DD18FF"/>
    <w:rsid w:val="00DD1D1B"/>
    <w:rsid w:val="00DD1F47"/>
    <w:rsid w:val="00DD3201"/>
    <w:rsid w:val="00DD32C3"/>
    <w:rsid w:val="00DD6F07"/>
    <w:rsid w:val="00DE053C"/>
    <w:rsid w:val="00DE22AF"/>
    <w:rsid w:val="00DE4774"/>
    <w:rsid w:val="00DE4A2B"/>
    <w:rsid w:val="00DE5CE7"/>
    <w:rsid w:val="00DE6E00"/>
    <w:rsid w:val="00DF2BC2"/>
    <w:rsid w:val="00DF4104"/>
    <w:rsid w:val="00DF4843"/>
    <w:rsid w:val="00DF5AFE"/>
    <w:rsid w:val="00DF658C"/>
    <w:rsid w:val="00DF6ABE"/>
    <w:rsid w:val="00E00233"/>
    <w:rsid w:val="00E02438"/>
    <w:rsid w:val="00E031F2"/>
    <w:rsid w:val="00E0374D"/>
    <w:rsid w:val="00E03B01"/>
    <w:rsid w:val="00E03F1E"/>
    <w:rsid w:val="00E04AD6"/>
    <w:rsid w:val="00E0533E"/>
    <w:rsid w:val="00E05BBD"/>
    <w:rsid w:val="00E10204"/>
    <w:rsid w:val="00E11AA2"/>
    <w:rsid w:val="00E13E73"/>
    <w:rsid w:val="00E14B4B"/>
    <w:rsid w:val="00E15803"/>
    <w:rsid w:val="00E17120"/>
    <w:rsid w:val="00E17620"/>
    <w:rsid w:val="00E22F20"/>
    <w:rsid w:val="00E23AAF"/>
    <w:rsid w:val="00E2433A"/>
    <w:rsid w:val="00E248F6"/>
    <w:rsid w:val="00E31109"/>
    <w:rsid w:val="00E3176A"/>
    <w:rsid w:val="00E31AA5"/>
    <w:rsid w:val="00E31B62"/>
    <w:rsid w:val="00E33060"/>
    <w:rsid w:val="00E33FA7"/>
    <w:rsid w:val="00E416D0"/>
    <w:rsid w:val="00E465F7"/>
    <w:rsid w:val="00E472FF"/>
    <w:rsid w:val="00E4732F"/>
    <w:rsid w:val="00E50CAF"/>
    <w:rsid w:val="00E510F8"/>
    <w:rsid w:val="00E5174E"/>
    <w:rsid w:val="00E53FC0"/>
    <w:rsid w:val="00E5472E"/>
    <w:rsid w:val="00E54E57"/>
    <w:rsid w:val="00E54EE8"/>
    <w:rsid w:val="00E56211"/>
    <w:rsid w:val="00E579DE"/>
    <w:rsid w:val="00E57BB3"/>
    <w:rsid w:val="00E60740"/>
    <w:rsid w:val="00E60AAC"/>
    <w:rsid w:val="00E61851"/>
    <w:rsid w:val="00E6436C"/>
    <w:rsid w:val="00E65602"/>
    <w:rsid w:val="00E65B89"/>
    <w:rsid w:val="00E66EB1"/>
    <w:rsid w:val="00E67DA6"/>
    <w:rsid w:val="00E70DA8"/>
    <w:rsid w:val="00E7190F"/>
    <w:rsid w:val="00E7242E"/>
    <w:rsid w:val="00E73DC7"/>
    <w:rsid w:val="00E74294"/>
    <w:rsid w:val="00E74B2A"/>
    <w:rsid w:val="00E802FC"/>
    <w:rsid w:val="00E8518A"/>
    <w:rsid w:val="00E8519D"/>
    <w:rsid w:val="00E8569F"/>
    <w:rsid w:val="00E92854"/>
    <w:rsid w:val="00E95CEA"/>
    <w:rsid w:val="00E95E44"/>
    <w:rsid w:val="00E969C5"/>
    <w:rsid w:val="00E97454"/>
    <w:rsid w:val="00EA27A0"/>
    <w:rsid w:val="00EA5DEC"/>
    <w:rsid w:val="00EA7DC2"/>
    <w:rsid w:val="00EB15A6"/>
    <w:rsid w:val="00EB1D1E"/>
    <w:rsid w:val="00EB2F0F"/>
    <w:rsid w:val="00EB33FC"/>
    <w:rsid w:val="00EB4948"/>
    <w:rsid w:val="00EB4FAA"/>
    <w:rsid w:val="00EB579C"/>
    <w:rsid w:val="00EB5834"/>
    <w:rsid w:val="00EB5F02"/>
    <w:rsid w:val="00EB7AE2"/>
    <w:rsid w:val="00EC1604"/>
    <w:rsid w:val="00EC4CCA"/>
    <w:rsid w:val="00EC5555"/>
    <w:rsid w:val="00EC6311"/>
    <w:rsid w:val="00EC6635"/>
    <w:rsid w:val="00EC73D5"/>
    <w:rsid w:val="00EC7977"/>
    <w:rsid w:val="00ED03F1"/>
    <w:rsid w:val="00ED0559"/>
    <w:rsid w:val="00ED0B5E"/>
    <w:rsid w:val="00ED1C3F"/>
    <w:rsid w:val="00ED2574"/>
    <w:rsid w:val="00ED3AA1"/>
    <w:rsid w:val="00ED6122"/>
    <w:rsid w:val="00ED6444"/>
    <w:rsid w:val="00ED6ED7"/>
    <w:rsid w:val="00ED70FE"/>
    <w:rsid w:val="00ED74E7"/>
    <w:rsid w:val="00EE3F25"/>
    <w:rsid w:val="00EE4F9A"/>
    <w:rsid w:val="00EE59C6"/>
    <w:rsid w:val="00EE7363"/>
    <w:rsid w:val="00EF0291"/>
    <w:rsid w:val="00EF2EB4"/>
    <w:rsid w:val="00EF412C"/>
    <w:rsid w:val="00EF5FF0"/>
    <w:rsid w:val="00EF69BB"/>
    <w:rsid w:val="00EF707B"/>
    <w:rsid w:val="00EF7406"/>
    <w:rsid w:val="00F0028B"/>
    <w:rsid w:val="00F0343E"/>
    <w:rsid w:val="00F04001"/>
    <w:rsid w:val="00F04548"/>
    <w:rsid w:val="00F05E5C"/>
    <w:rsid w:val="00F12A90"/>
    <w:rsid w:val="00F14697"/>
    <w:rsid w:val="00F146CA"/>
    <w:rsid w:val="00F15F90"/>
    <w:rsid w:val="00F16367"/>
    <w:rsid w:val="00F1641E"/>
    <w:rsid w:val="00F17660"/>
    <w:rsid w:val="00F20988"/>
    <w:rsid w:val="00F2127F"/>
    <w:rsid w:val="00F223DD"/>
    <w:rsid w:val="00F231B7"/>
    <w:rsid w:val="00F23811"/>
    <w:rsid w:val="00F23ECB"/>
    <w:rsid w:val="00F240D6"/>
    <w:rsid w:val="00F269D9"/>
    <w:rsid w:val="00F279CD"/>
    <w:rsid w:val="00F31F9E"/>
    <w:rsid w:val="00F32854"/>
    <w:rsid w:val="00F32A34"/>
    <w:rsid w:val="00F3365E"/>
    <w:rsid w:val="00F3408D"/>
    <w:rsid w:val="00F36098"/>
    <w:rsid w:val="00F37D17"/>
    <w:rsid w:val="00F401F3"/>
    <w:rsid w:val="00F407E3"/>
    <w:rsid w:val="00F4186D"/>
    <w:rsid w:val="00F4220B"/>
    <w:rsid w:val="00F42262"/>
    <w:rsid w:val="00F4345A"/>
    <w:rsid w:val="00F4403D"/>
    <w:rsid w:val="00F44B27"/>
    <w:rsid w:val="00F52D37"/>
    <w:rsid w:val="00F5319B"/>
    <w:rsid w:val="00F53F86"/>
    <w:rsid w:val="00F55326"/>
    <w:rsid w:val="00F56AFE"/>
    <w:rsid w:val="00F60B1D"/>
    <w:rsid w:val="00F61121"/>
    <w:rsid w:val="00F6177C"/>
    <w:rsid w:val="00F61FA4"/>
    <w:rsid w:val="00F62287"/>
    <w:rsid w:val="00F6293A"/>
    <w:rsid w:val="00F637C2"/>
    <w:rsid w:val="00F6446B"/>
    <w:rsid w:val="00F64E31"/>
    <w:rsid w:val="00F65A37"/>
    <w:rsid w:val="00F67047"/>
    <w:rsid w:val="00F706D8"/>
    <w:rsid w:val="00F70943"/>
    <w:rsid w:val="00F7105A"/>
    <w:rsid w:val="00F71ED7"/>
    <w:rsid w:val="00F74354"/>
    <w:rsid w:val="00F76418"/>
    <w:rsid w:val="00F76909"/>
    <w:rsid w:val="00F81FF3"/>
    <w:rsid w:val="00F82BF0"/>
    <w:rsid w:val="00F82DB7"/>
    <w:rsid w:val="00F830B7"/>
    <w:rsid w:val="00F847FD"/>
    <w:rsid w:val="00F84A99"/>
    <w:rsid w:val="00F85445"/>
    <w:rsid w:val="00F86B04"/>
    <w:rsid w:val="00F87BB9"/>
    <w:rsid w:val="00F91711"/>
    <w:rsid w:val="00F91B32"/>
    <w:rsid w:val="00F91DB3"/>
    <w:rsid w:val="00F941B0"/>
    <w:rsid w:val="00F949F8"/>
    <w:rsid w:val="00F95986"/>
    <w:rsid w:val="00F95BAD"/>
    <w:rsid w:val="00F96144"/>
    <w:rsid w:val="00F97775"/>
    <w:rsid w:val="00FA1F84"/>
    <w:rsid w:val="00FA4060"/>
    <w:rsid w:val="00FA40BE"/>
    <w:rsid w:val="00FA5F2B"/>
    <w:rsid w:val="00FA6651"/>
    <w:rsid w:val="00FA7377"/>
    <w:rsid w:val="00FA7FE7"/>
    <w:rsid w:val="00FB083E"/>
    <w:rsid w:val="00FB231F"/>
    <w:rsid w:val="00FB27C6"/>
    <w:rsid w:val="00FB42BD"/>
    <w:rsid w:val="00FB492F"/>
    <w:rsid w:val="00FB6412"/>
    <w:rsid w:val="00FB6AE9"/>
    <w:rsid w:val="00FB7393"/>
    <w:rsid w:val="00FC02A3"/>
    <w:rsid w:val="00FC0DCA"/>
    <w:rsid w:val="00FC1480"/>
    <w:rsid w:val="00FC1747"/>
    <w:rsid w:val="00FC2758"/>
    <w:rsid w:val="00FC3318"/>
    <w:rsid w:val="00FC3AC2"/>
    <w:rsid w:val="00FC6B45"/>
    <w:rsid w:val="00FC6B98"/>
    <w:rsid w:val="00FC7322"/>
    <w:rsid w:val="00FC7348"/>
    <w:rsid w:val="00FC7F91"/>
    <w:rsid w:val="00FD0139"/>
    <w:rsid w:val="00FD0F07"/>
    <w:rsid w:val="00FD250D"/>
    <w:rsid w:val="00FD3DDF"/>
    <w:rsid w:val="00FD3FFB"/>
    <w:rsid w:val="00FD575D"/>
    <w:rsid w:val="00FD5D0F"/>
    <w:rsid w:val="00FD7036"/>
    <w:rsid w:val="00FE03E9"/>
    <w:rsid w:val="00FE07A6"/>
    <w:rsid w:val="00FE0D01"/>
    <w:rsid w:val="00FE2B6A"/>
    <w:rsid w:val="00FE33BB"/>
    <w:rsid w:val="00FE357C"/>
    <w:rsid w:val="00FE3CE4"/>
    <w:rsid w:val="00FE4143"/>
    <w:rsid w:val="00FE433A"/>
    <w:rsid w:val="00FE53CC"/>
    <w:rsid w:val="00FE5E1F"/>
    <w:rsid w:val="00FE7C9F"/>
    <w:rsid w:val="00FF0405"/>
    <w:rsid w:val="00FF1BFB"/>
    <w:rsid w:val="00FF2F81"/>
    <w:rsid w:val="00FF315A"/>
    <w:rsid w:val="00FF362B"/>
    <w:rsid w:val="00FF3B5B"/>
    <w:rsid w:val="00FF46E9"/>
    <w:rsid w:val="00FF60B1"/>
    <w:rsid w:val="00FF6DFA"/>
    <w:rsid w:val="00FF7129"/>
    <w:rsid w:val="00FF7C1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C32928"/>
    <w:pPr>
      <w:keepNext/>
      <w:widowControl w:val="0"/>
      <w:tabs>
        <w:tab w:val="left" w:pos="108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line="226" w:lineRule="auto"/>
      <w:jc w:val="both"/>
      <w:outlineLvl w:val="0"/>
    </w:pPr>
    <w:rPr>
      <w:rFonts w:ascii="CG Times" w:hAnsi="CG Times"/>
      <w:b/>
      <w:bCs/>
      <w:snapToGrid w:val="0"/>
      <w:sz w:val="20"/>
      <w:szCs w:val="20"/>
      <w:lang w:val="es-ES"/>
    </w:rPr>
  </w:style>
  <w:style w:type="paragraph" w:styleId="Ttulo2">
    <w:name w:val="heading 2"/>
    <w:basedOn w:val="Normal"/>
    <w:next w:val="Normal"/>
    <w:link w:val="Ttulo2Car"/>
    <w:qFormat/>
    <w:rsid w:val="00C32928"/>
    <w:pPr>
      <w:keepNext/>
      <w:widowControl w:val="0"/>
      <w:ind w:left="288"/>
      <w:outlineLvl w:val="1"/>
    </w:pPr>
    <w:rPr>
      <w:rFonts w:ascii="Courier New" w:hAnsi="Courier New"/>
      <w:b/>
      <w:bCs/>
      <w:snapToGrid w:val="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2928"/>
    <w:rPr>
      <w:rFonts w:ascii="CG Times" w:eastAsia="Times New Roman" w:hAnsi="CG Times" w:cs="Times New Roman"/>
      <w:b/>
      <w:bCs/>
      <w:snapToGrid w:val="0"/>
      <w:sz w:val="20"/>
      <w:szCs w:val="20"/>
      <w:lang w:val="es-ES"/>
    </w:rPr>
  </w:style>
  <w:style w:type="character" w:customStyle="1" w:styleId="Ttulo2Car">
    <w:name w:val="Título 2 Car"/>
    <w:basedOn w:val="Fuentedeprrafopredeter"/>
    <w:link w:val="Ttulo2"/>
    <w:rsid w:val="00C32928"/>
    <w:rPr>
      <w:rFonts w:ascii="Courier New" w:eastAsia="Times New Roman" w:hAnsi="Courier New" w:cs="Times New Roman"/>
      <w:b/>
      <w:bCs/>
      <w:snapToGrid w:val="0"/>
      <w:sz w:val="24"/>
      <w:szCs w:val="20"/>
      <w:lang w:val="en-US"/>
    </w:rPr>
  </w:style>
  <w:style w:type="character" w:styleId="Refdenotaalpie">
    <w:name w:val="footnote reference"/>
    <w:aliases w:val="referencia nota al pie,Pie de pagina,Nota de pie,Ref,de nota al pie,Ref. de nota al pie2,Texto de nota al pie"/>
    <w:uiPriority w:val="99"/>
    <w:rsid w:val="00C32928"/>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qFormat/>
    <w:rsid w:val="00C32928"/>
    <w:pPr>
      <w:overflowPunct w:val="0"/>
      <w:autoSpaceDE w:val="0"/>
      <w:autoSpaceDN w:val="0"/>
      <w:adjustRightInd w:val="0"/>
      <w:textAlignment w:val="baseline"/>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C32928"/>
    <w:rPr>
      <w:rFonts w:ascii="Times New Roman" w:eastAsia="Times New Roman" w:hAnsi="Times New Roman" w:cs="Times New Roman"/>
      <w:sz w:val="20"/>
      <w:szCs w:val="20"/>
      <w:lang w:val="es-ES_tradnl"/>
    </w:rPr>
  </w:style>
  <w:style w:type="paragraph" w:styleId="Prrafodelista">
    <w:name w:val="List Paragraph"/>
    <w:aliases w:val="Fluvial1"/>
    <w:basedOn w:val="Normal"/>
    <w:link w:val="PrrafodelistaCar"/>
    <w:uiPriority w:val="34"/>
    <w:qFormat/>
    <w:rsid w:val="00C32928"/>
    <w:pPr>
      <w:ind w:left="720"/>
      <w:contextualSpacing/>
      <w:jc w:val="both"/>
    </w:pPr>
    <w:rPr>
      <w:szCs w:val="20"/>
    </w:rPr>
  </w:style>
  <w:style w:type="character" w:customStyle="1" w:styleId="PrrafodelistaCar">
    <w:name w:val="Párrafo de lista Car"/>
    <w:aliases w:val="Fluvial1 Car"/>
    <w:link w:val="Prrafodelista"/>
    <w:uiPriority w:val="34"/>
    <w:locked/>
    <w:rsid w:val="00C32928"/>
    <w:rPr>
      <w:rFonts w:ascii="Times New Roman" w:eastAsia="Times New Roman" w:hAnsi="Times New Roman" w:cs="Times New Roman"/>
      <w:sz w:val="24"/>
      <w:szCs w:val="20"/>
    </w:rPr>
  </w:style>
  <w:style w:type="character" w:customStyle="1" w:styleId="ParagraphChar">
    <w:name w:val="Paragraph Char"/>
    <w:link w:val="Paragraph"/>
    <w:locked/>
    <w:rsid w:val="00C32928"/>
    <w:rPr>
      <w:sz w:val="24"/>
      <w:lang w:val="en-US"/>
    </w:rPr>
  </w:style>
  <w:style w:type="paragraph" w:customStyle="1" w:styleId="Paragraph">
    <w:name w:val="Paragraph"/>
    <w:aliases w:val="paragraph,p,PARAGRAPH,PG,pa,at"/>
    <w:basedOn w:val="Sangradetextonormal"/>
    <w:link w:val="ParagraphChar"/>
    <w:rsid w:val="00C32928"/>
    <w:pPr>
      <w:spacing w:before="120"/>
      <w:ind w:left="1685" w:hanging="547"/>
      <w:jc w:val="both"/>
      <w:outlineLvl w:val="1"/>
    </w:pPr>
    <w:rPr>
      <w:rFonts w:asciiTheme="minorHAnsi" w:eastAsiaTheme="minorHAnsi" w:hAnsiTheme="minorHAnsi" w:cstheme="minorBidi"/>
      <w:szCs w:val="22"/>
      <w:lang w:val="en-US"/>
    </w:rPr>
  </w:style>
  <w:style w:type="paragraph" w:styleId="Sangradetextonormal">
    <w:name w:val="Body Text Indent"/>
    <w:basedOn w:val="Normal"/>
    <w:link w:val="SangradetextonormalCar"/>
    <w:uiPriority w:val="99"/>
    <w:semiHidden/>
    <w:unhideWhenUsed/>
    <w:rsid w:val="00C32928"/>
    <w:pPr>
      <w:spacing w:after="120"/>
      <w:ind w:left="283"/>
    </w:pPr>
  </w:style>
  <w:style w:type="character" w:customStyle="1" w:styleId="SangradetextonormalCar">
    <w:name w:val="Sangría de texto normal Car"/>
    <w:basedOn w:val="Fuentedeprrafopredeter"/>
    <w:link w:val="Sangradetextonormal"/>
    <w:uiPriority w:val="99"/>
    <w:semiHidden/>
    <w:rsid w:val="00C32928"/>
    <w:rPr>
      <w:rFonts w:ascii="Times New Roman" w:eastAsia="Times New Roman" w:hAnsi="Times New Roman" w:cs="Times New Roman"/>
      <w:sz w:val="24"/>
      <w:szCs w:val="24"/>
    </w:rPr>
  </w:style>
  <w:style w:type="paragraph" w:styleId="Encabezado">
    <w:name w:val="header"/>
    <w:aliases w:val="encabezado,h,h8,h9,h10,h18"/>
    <w:basedOn w:val="Normal"/>
    <w:link w:val="EncabezadoCar"/>
    <w:uiPriority w:val="99"/>
    <w:unhideWhenUsed/>
    <w:rsid w:val="000F041D"/>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0F041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041D"/>
    <w:pPr>
      <w:tabs>
        <w:tab w:val="center" w:pos="4419"/>
        <w:tab w:val="right" w:pos="8838"/>
      </w:tabs>
    </w:pPr>
  </w:style>
  <w:style w:type="character" w:customStyle="1" w:styleId="PiedepginaCar">
    <w:name w:val="Pie de página Car"/>
    <w:basedOn w:val="Fuentedeprrafopredeter"/>
    <w:link w:val="Piedepgina"/>
    <w:uiPriority w:val="99"/>
    <w:rsid w:val="000F041D"/>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D04F6"/>
    <w:rPr>
      <w:sz w:val="16"/>
      <w:szCs w:val="16"/>
    </w:rPr>
  </w:style>
  <w:style w:type="paragraph" w:styleId="Textocomentario">
    <w:name w:val="annotation text"/>
    <w:basedOn w:val="Normal"/>
    <w:link w:val="TextocomentarioCar"/>
    <w:uiPriority w:val="99"/>
    <w:unhideWhenUsed/>
    <w:rsid w:val="002D04F6"/>
    <w:rPr>
      <w:sz w:val="20"/>
      <w:szCs w:val="20"/>
    </w:rPr>
  </w:style>
  <w:style w:type="character" w:customStyle="1" w:styleId="TextocomentarioCar">
    <w:name w:val="Texto comentario Car"/>
    <w:basedOn w:val="Fuentedeprrafopredeter"/>
    <w:link w:val="Textocomentario"/>
    <w:uiPriority w:val="99"/>
    <w:rsid w:val="002D04F6"/>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04F6"/>
    <w:rPr>
      <w:b/>
      <w:bCs/>
    </w:rPr>
  </w:style>
  <w:style w:type="character" w:customStyle="1" w:styleId="AsuntodelcomentarioCar">
    <w:name w:val="Asunto del comentario Car"/>
    <w:basedOn w:val="TextocomentarioCar"/>
    <w:link w:val="Asuntodelcomentario"/>
    <w:uiPriority w:val="99"/>
    <w:semiHidden/>
    <w:rsid w:val="002D04F6"/>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2D04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4F6"/>
    <w:rPr>
      <w:rFonts w:ascii="Segoe UI" w:eastAsia="Times New Roman" w:hAnsi="Segoe UI" w:cs="Segoe UI"/>
      <w:sz w:val="18"/>
      <w:szCs w:val="18"/>
    </w:rPr>
  </w:style>
  <w:style w:type="paragraph" w:styleId="Revisin">
    <w:name w:val="Revision"/>
    <w:hidden/>
    <w:uiPriority w:val="99"/>
    <w:semiHidden/>
    <w:rsid w:val="00D66E35"/>
    <w:pPr>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91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723FC"/>
    <w:rPr>
      <w:color w:val="0563C1" w:themeColor="hyperlink"/>
      <w:u w:val="single"/>
    </w:rPr>
  </w:style>
  <w:style w:type="character" w:styleId="nfasis">
    <w:name w:val="Emphasis"/>
    <w:basedOn w:val="Fuentedeprrafopredeter"/>
    <w:uiPriority w:val="20"/>
    <w:qFormat/>
    <w:rsid w:val="009A51FD"/>
    <w:rPr>
      <w:i/>
      <w:iCs/>
    </w:rPr>
  </w:style>
  <w:style w:type="paragraph" w:customStyle="1" w:styleId="Default">
    <w:name w:val="Default"/>
    <w:rsid w:val="00A132C3"/>
    <w:pPr>
      <w:autoSpaceDE w:val="0"/>
      <w:autoSpaceDN w:val="0"/>
      <w:adjustRightInd w:val="0"/>
      <w:spacing w:after="0" w:line="240" w:lineRule="auto"/>
    </w:pPr>
    <w:rPr>
      <w:rFonts w:ascii="Arial" w:hAnsi="Arial" w:cs="Arial"/>
      <w:color w:val="000000"/>
      <w:sz w:val="24"/>
      <w:szCs w:val="24"/>
    </w:rPr>
  </w:style>
  <w:style w:type="character" w:customStyle="1" w:styleId="textonavy1">
    <w:name w:val="texto_navy1"/>
    <w:rsid w:val="00D77F18"/>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C32928"/>
    <w:pPr>
      <w:keepNext/>
      <w:widowControl w:val="0"/>
      <w:tabs>
        <w:tab w:val="left" w:pos="108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line="226" w:lineRule="auto"/>
      <w:jc w:val="both"/>
      <w:outlineLvl w:val="0"/>
    </w:pPr>
    <w:rPr>
      <w:rFonts w:ascii="CG Times" w:hAnsi="CG Times"/>
      <w:b/>
      <w:bCs/>
      <w:snapToGrid w:val="0"/>
      <w:sz w:val="20"/>
      <w:szCs w:val="20"/>
      <w:lang w:val="es-ES"/>
    </w:rPr>
  </w:style>
  <w:style w:type="paragraph" w:styleId="Ttulo2">
    <w:name w:val="heading 2"/>
    <w:basedOn w:val="Normal"/>
    <w:next w:val="Normal"/>
    <w:link w:val="Ttulo2Car"/>
    <w:qFormat/>
    <w:rsid w:val="00C32928"/>
    <w:pPr>
      <w:keepNext/>
      <w:widowControl w:val="0"/>
      <w:ind w:left="288"/>
      <w:outlineLvl w:val="1"/>
    </w:pPr>
    <w:rPr>
      <w:rFonts w:ascii="Courier New" w:hAnsi="Courier New"/>
      <w:b/>
      <w:bCs/>
      <w:snapToGrid w:val="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2928"/>
    <w:rPr>
      <w:rFonts w:ascii="CG Times" w:eastAsia="Times New Roman" w:hAnsi="CG Times" w:cs="Times New Roman"/>
      <w:b/>
      <w:bCs/>
      <w:snapToGrid w:val="0"/>
      <w:sz w:val="20"/>
      <w:szCs w:val="20"/>
      <w:lang w:val="es-ES"/>
    </w:rPr>
  </w:style>
  <w:style w:type="character" w:customStyle="1" w:styleId="Ttulo2Car">
    <w:name w:val="Título 2 Car"/>
    <w:basedOn w:val="Fuentedeprrafopredeter"/>
    <w:link w:val="Ttulo2"/>
    <w:rsid w:val="00C32928"/>
    <w:rPr>
      <w:rFonts w:ascii="Courier New" w:eastAsia="Times New Roman" w:hAnsi="Courier New" w:cs="Times New Roman"/>
      <w:b/>
      <w:bCs/>
      <w:snapToGrid w:val="0"/>
      <w:sz w:val="24"/>
      <w:szCs w:val="20"/>
      <w:lang w:val="en-US"/>
    </w:rPr>
  </w:style>
  <w:style w:type="character" w:styleId="Refdenotaalpie">
    <w:name w:val="footnote reference"/>
    <w:aliases w:val="referencia nota al pie,Pie de pagina,Nota de pie,Ref,de nota al pie,Ref. de nota al pie2,Texto de nota al pie"/>
    <w:uiPriority w:val="99"/>
    <w:rsid w:val="00C32928"/>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qFormat/>
    <w:rsid w:val="00C32928"/>
    <w:pPr>
      <w:overflowPunct w:val="0"/>
      <w:autoSpaceDE w:val="0"/>
      <w:autoSpaceDN w:val="0"/>
      <w:adjustRightInd w:val="0"/>
      <w:textAlignment w:val="baseline"/>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C32928"/>
    <w:rPr>
      <w:rFonts w:ascii="Times New Roman" w:eastAsia="Times New Roman" w:hAnsi="Times New Roman" w:cs="Times New Roman"/>
      <w:sz w:val="20"/>
      <w:szCs w:val="20"/>
      <w:lang w:val="es-ES_tradnl"/>
    </w:rPr>
  </w:style>
  <w:style w:type="paragraph" w:styleId="Prrafodelista">
    <w:name w:val="List Paragraph"/>
    <w:aliases w:val="Fluvial1"/>
    <w:basedOn w:val="Normal"/>
    <w:link w:val="PrrafodelistaCar"/>
    <w:uiPriority w:val="34"/>
    <w:qFormat/>
    <w:rsid w:val="00C32928"/>
    <w:pPr>
      <w:ind w:left="720"/>
      <w:contextualSpacing/>
      <w:jc w:val="both"/>
    </w:pPr>
    <w:rPr>
      <w:szCs w:val="20"/>
    </w:rPr>
  </w:style>
  <w:style w:type="character" w:customStyle="1" w:styleId="PrrafodelistaCar">
    <w:name w:val="Párrafo de lista Car"/>
    <w:aliases w:val="Fluvial1 Car"/>
    <w:link w:val="Prrafodelista"/>
    <w:uiPriority w:val="34"/>
    <w:locked/>
    <w:rsid w:val="00C32928"/>
    <w:rPr>
      <w:rFonts w:ascii="Times New Roman" w:eastAsia="Times New Roman" w:hAnsi="Times New Roman" w:cs="Times New Roman"/>
      <w:sz w:val="24"/>
      <w:szCs w:val="20"/>
    </w:rPr>
  </w:style>
  <w:style w:type="character" w:customStyle="1" w:styleId="ParagraphChar">
    <w:name w:val="Paragraph Char"/>
    <w:link w:val="Paragraph"/>
    <w:locked/>
    <w:rsid w:val="00C32928"/>
    <w:rPr>
      <w:sz w:val="24"/>
      <w:lang w:val="en-US"/>
    </w:rPr>
  </w:style>
  <w:style w:type="paragraph" w:customStyle="1" w:styleId="Paragraph">
    <w:name w:val="Paragraph"/>
    <w:aliases w:val="paragraph,p,PARAGRAPH,PG,pa,at"/>
    <w:basedOn w:val="Sangradetextonormal"/>
    <w:link w:val="ParagraphChar"/>
    <w:rsid w:val="00C32928"/>
    <w:pPr>
      <w:spacing w:before="120"/>
      <w:ind w:left="1685" w:hanging="547"/>
      <w:jc w:val="both"/>
      <w:outlineLvl w:val="1"/>
    </w:pPr>
    <w:rPr>
      <w:rFonts w:asciiTheme="minorHAnsi" w:eastAsiaTheme="minorHAnsi" w:hAnsiTheme="minorHAnsi" w:cstheme="minorBidi"/>
      <w:szCs w:val="22"/>
      <w:lang w:val="en-US"/>
    </w:rPr>
  </w:style>
  <w:style w:type="paragraph" w:styleId="Sangradetextonormal">
    <w:name w:val="Body Text Indent"/>
    <w:basedOn w:val="Normal"/>
    <w:link w:val="SangradetextonormalCar"/>
    <w:uiPriority w:val="99"/>
    <w:semiHidden/>
    <w:unhideWhenUsed/>
    <w:rsid w:val="00C32928"/>
    <w:pPr>
      <w:spacing w:after="120"/>
      <w:ind w:left="283"/>
    </w:pPr>
  </w:style>
  <w:style w:type="character" w:customStyle="1" w:styleId="SangradetextonormalCar">
    <w:name w:val="Sangría de texto normal Car"/>
    <w:basedOn w:val="Fuentedeprrafopredeter"/>
    <w:link w:val="Sangradetextonormal"/>
    <w:uiPriority w:val="99"/>
    <w:semiHidden/>
    <w:rsid w:val="00C32928"/>
    <w:rPr>
      <w:rFonts w:ascii="Times New Roman" w:eastAsia="Times New Roman" w:hAnsi="Times New Roman" w:cs="Times New Roman"/>
      <w:sz w:val="24"/>
      <w:szCs w:val="24"/>
    </w:rPr>
  </w:style>
  <w:style w:type="paragraph" w:styleId="Encabezado">
    <w:name w:val="header"/>
    <w:aliases w:val="encabezado,h,h8,h9,h10,h18"/>
    <w:basedOn w:val="Normal"/>
    <w:link w:val="EncabezadoCar"/>
    <w:uiPriority w:val="99"/>
    <w:unhideWhenUsed/>
    <w:rsid w:val="000F041D"/>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0F041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041D"/>
    <w:pPr>
      <w:tabs>
        <w:tab w:val="center" w:pos="4419"/>
        <w:tab w:val="right" w:pos="8838"/>
      </w:tabs>
    </w:pPr>
  </w:style>
  <w:style w:type="character" w:customStyle="1" w:styleId="PiedepginaCar">
    <w:name w:val="Pie de página Car"/>
    <w:basedOn w:val="Fuentedeprrafopredeter"/>
    <w:link w:val="Piedepgina"/>
    <w:uiPriority w:val="99"/>
    <w:rsid w:val="000F041D"/>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D04F6"/>
    <w:rPr>
      <w:sz w:val="16"/>
      <w:szCs w:val="16"/>
    </w:rPr>
  </w:style>
  <w:style w:type="paragraph" w:styleId="Textocomentario">
    <w:name w:val="annotation text"/>
    <w:basedOn w:val="Normal"/>
    <w:link w:val="TextocomentarioCar"/>
    <w:uiPriority w:val="99"/>
    <w:unhideWhenUsed/>
    <w:rsid w:val="002D04F6"/>
    <w:rPr>
      <w:sz w:val="20"/>
      <w:szCs w:val="20"/>
    </w:rPr>
  </w:style>
  <w:style w:type="character" w:customStyle="1" w:styleId="TextocomentarioCar">
    <w:name w:val="Texto comentario Car"/>
    <w:basedOn w:val="Fuentedeprrafopredeter"/>
    <w:link w:val="Textocomentario"/>
    <w:uiPriority w:val="99"/>
    <w:rsid w:val="002D04F6"/>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04F6"/>
    <w:rPr>
      <w:b/>
      <w:bCs/>
    </w:rPr>
  </w:style>
  <w:style w:type="character" w:customStyle="1" w:styleId="AsuntodelcomentarioCar">
    <w:name w:val="Asunto del comentario Car"/>
    <w:basedOn w:val="TextocomentarioCar"/>
    <w:link w:val="Asuntodelcomentario"/>
    <w:uiPriority w:val="99"/>
    <w:semiHidden/>
    <w:rsid w:val="002D04F6"/>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2D04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4F6"/>
    <w:rPr>
      <w:rFonts w:ascii="Segoe UI" w:eastAsia="Times New Roman" w:hAnsi="Segoe UI" w:cs="Segoe UI"/>
      <w:sz w:val="18"/>
      <w:szCs w:val="18"/>
    </w:rPr>
  </w:style>
  <w:style w:type="paragraph" w:styleId="Revisin">
    <w:name w:val="Revision"/>
    <w:hidden/>
    <w:uiPriority w:val="99"/>
    <w:semiHidden/>
    <w:rsid w:val="00D66E35"/>
    <w:pPr>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91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723FC"/>
    <w:rPr>
      <w:color w:val="0563C1" w:themeColor="hyperlink"/>
      <w:u w:val="single"/>
    </w:rPr>
  </w:style>
  <w:style w:type="character" w:styleId="nfasis">
    <w:name w:val="Emphasis"/>
    <w:basedOn w:val="Fuentedeprrafopredeter"/>
    <w:uiPriority w:val="20"/>
    <w:qFormat/>
    <w:rsid w:val="009A51FD"/>
    <w:rPr>
      <w:i/>
      <w:iCs/>
    </w:rPr>
  </w:style>
  <w:style w:type="paragraph" w:customStyle="1" w:styleId="Default">
    <w:name w:val="Default"/>
    <w:rsid w:val="00A132C3"/>
    <w:pPr>
      <w:autoSpaceDE w:val="0"/>
      <w:autoSpaceDN w:val="0"/>
      <w:adjustRightInd w:val="0"/>
      <w:spacing w:after="0" w:line="240" w:lineRule="auto"/>
    </w:pPr>
    <w:rPr>
      <w:rFonts w:ascii="Arial" w:hAnsi="Arial" w:cs="Arial"/>
      <w:color w:val="000000"/>
      <w:sz w:val="24"/>
      <w:szCs w:val="24"/>
    </w:rPr>
  </w:style>
  <w:style w:type="character" w:customStyle="1" w:styleId="textonavy1">
    <w:name w:val="texto_navy1"/>
    <w:rsid w:val="00D77F18"/>
    <w:rPr>
      <w:color w:val="000080"/>
    </w:rPr>
  </w:style>
</w:styles>
</file>

<file path=word/webSettings.xml><?xml version="1.0" encoding="utf-8"?>
<w:webSettings xmlns:r="http://schemas.openxmlformats.org/officeDocument/2006/relationships" xmlns:w="http://schemas.openxmlformats.org/wordprocessingml/2006/main">
  <w:divs>
    <w:div w:id="163933845">
      <w:bodyDiv w:val="1"/>
      <w:marLeft w:val="0"/>
      <w:marRight w:val="0"/>
      <w:marTop w:val="0"/>
      <w:marBottom w:val="0"/>
      <w:divBdr>
        <w:top w:val="none" w:sz="0" w:space="0" w:color="auto"/>
        <w:left w:val="none" w:sz="0" w:space="0" w:color="auto"/>
        <w:bottom w:val="none" w:sz="0" w:space="0" w:color="auto"/>
        <w:right w:val="none" w:sz="0" w:space="0" w:color="auto"/>
      </w:divBdr>
    </w:div>
    <w:div w:id="252009467">
      <w:bodyDiv w:val="1"/>
      <w:marLeft w:val="0"/>
      <w:marRight w:val="0"/>
      <w:marTop w:val="0"/>
      <w:marBottom w:val="0"/>
      <w:divBdr>
        <w:top w:val="none" w:sz="0" w:space="0" w:color="auto"/>
        <w:left w:val="none" w:sz="0" w:space="0" w:color="auto"/>
        <w:bottom w:val="none" w:sz="0" w:space="0" w:color="auto"/>
        <w:right w:val="none" w:sz="0" w:space="0" w:color="auto"/>
      </w:divBdr>
    </w:div>
    <w:div w:id="366831935">
      <w:bodyDiv w:val="1"/>
      <w:marLeft w:val="0"/>
      <w:marRight w:val="0"/>
      <w:marTop w:val="0"/>
      <w:marBottom w:val="0"/>
      <w:divBdr>
        <w:top w:val="none" w:sz="0" w:space="0" w:color="auto"/>
        <w:left w:val="none" w:sz="0" w:space="0" w:color="auto"/>
        <w:bottom w:val="none" w:sz="0" w:space="0" w:color="auto"/>
        <w:right w:val="none" w:sz="0" w:space="0" w:color="auto"/>
      </w:divBdr>
    </w:div>
    <w:div w:id="1299071125">
      <w:bodyDiv w:val="1"/>
      <w:marLeft w:val="0"/>
      <w:marRight w:val="0"/>
      <w:marTop w:val="0"/>
      <w:marBottom w:val="0"/>
      <w:divBdr>
        <w:top w:val="none" w:sz="0" w:space="0" w:color="auto"/>
        <w:left w:val="none" w:sz="0" w:space="0" w:color="auto"/>
        <w:bottom w:val="none" w:sz="0" w:space="0" w:color="auto"/>
        <w:right w:val="none" w:sz="0" w:space="0" w:color="auto"/>
      </w:divBdr>
    </w:div>
    <w:div w:id="1332563331">
      <w:bodyDiv w:val="1"/>
      <w:marLeft w:val="0"/>
      <w:marRight w:val="0"/>
      <w:marTop w:val="0"/>
      <w:marBottom w:val="0"/>
      <w:divBdr>
        <w:top w:val="none" w:sz="0" w:space="0" w:color="auto"/>
        <w:left w:val="none" w:sz="0" w:space="0" w:color="auto"/>
        <w:bottom w:val="none" w:sz="0" w:space="0" w:color="auto"/>
        <w:right w:val="none" w:sz="0" w:space="0" w:color="auto"/>
      </w:divBdr>
    </w:div>
    <w:div w:id="1558543969">
      <w:bodyDiv w:val="1"/>
      <w:marLeft w:val="0"/>
      <w:marRight w:val="0"/>
      <w:marTop w:val="0"/>
      <w:marBottom w:val="0"/>
      <w:divBdr>
        <w:top w:val="none" w:sz="0" w:space="0" w:color="auto"/>
        <w:left w:val="none" w:sz="0" w:space="0" w:color="auto"/>
        <w:bottom w:val="none" w:sz="0" w:space="0" w:color="auto"/>
        <w:right w:val="none" w:sz="0" w:space="0" w:color="auto"/>
      </w:divBdr>
    </w:div>
    <w:div w:id="1580478995">
      <w:bodyDiv w:val="1"/>
      <w:marLeft w:val="0"/>
      <w:marRight w:val="0"/>
      <w:marTop w:val="0"/>
      <w:marBottom w:val="0"/>
      <w:divBdr>
        <w:top w:val="none" w:sz="0" w:space="0" w:color="auto"/>
        <w:left w:val="none" w:sz="0" w:space="0" w:color="auto"/>
        <w:bottom w:val="none" w:sz="0" w:space="0" w:color="auto"/>
        <w:right w:val="none" w:sz="0" w:space="0" w:color="auto"/>
      </w:divBdr>
    </w:div>
    <w:div w:id="1853716252">
      <w:bodyDiv w:val="1"/>
      <w:marLeft w:val="0"/>
      <w:marRight w:val="0"/>
      <w:marTop w:val="0"/>
      <w:marBottom w:val="0"/>
      <w:divBdr>
        <w:top w:val="none" w:sz="0" w:space="0" w:color="auto"/>
        <w:left w:val="none" w:sz="0" w:space="0" w:color="auto"/>
        <w:bottom w:val="none" w:sz="0" w:space="0" w:color="auto"/>
        <w:right w:val="none" w:sz="0" w:space="0" w:color="auto"/>
      </w:divBdr>
    </w:div>
    <w:div w:id="1856458324">
      <w:bodyDiv w:val="1"/>
      <w:marLeft w:val="0"/>
      <w:marRight w:val="0"/>
      <w:marTop w:val="0"/>
      <w:marBottom w:val="0"/>
      <w:divBdr>
        <w:top w:val="none" w:sz="0" w:space="0" w:color="auto"/>
        <w:left w:val="none" w:sz="0" w:space="0" w:color="auto"/>
        <w:bottom w:val="none" w:sz="0" w:space="0" w:color="auto"/>
        <w:right w:val="none" w:sz="0" w:space="0" w:color="auto"/>
      </w:divBdr>
    </w:div>
    <w:div w:id="1959146547">
      <w:bodyDiv w:val="1"/>
      <w:marLeft w:val="0"/>
      <w:marRight w:val="0"/>
      <w:marTop w:val="0"/>
      <w:marBottom w:val="0"/>
      <w:divBdr>
        <w:top w:val="none" w:sz="0" w:space="0" w:color="auto"/>
        <w:left w:val="none" w:sz="0" w:space="0" w:color="auto"/>
        <w:bottom w:val="none" w:sz="0" w:space="0" w:color="auto"/>
        <w:right w:val="none" w:sz="0" w:space="0" w:color="auto"/>
      </w:divBdr>
    </w:div>
    <w:div w:id="21255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rtes@dnp.gov.c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4B53-8B87-49FD-9268-1C8E1EDB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14090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Jhoan Nicolas Rincon Munar</dc:creator>
  <cp:lastModifiedBy>vcorreal</cp:lastModifiedBy>
  <cp:revision>2</cp:revision>
  <cp:lastPrinted>2015-03-09T15:06:00Z</cp:lastPrinted>
  <dcterms:created xsi:type="dcterms:W3CDTF">2015-11-09T16:06:00Z</dcterms:created>
  <dcterms:modified xsi:type="dcterms:W3CDTF">2015-11-09T16:06:00Z</dcterms:modified>
</cp:coreProperties>
</file>