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38" w:rsidRPr="006C1A57" w:rsidRDefault="00AB1838" w:rsidP="00AB1838">
      <w:pPr>
        <w:spacing w:after="0"/>
        <w:jc w:val="center"/>
        <w:rPr>
          <w:rFonts w:ascii="Candara" w:hAnsi="Candara"/>
          <w:sz w:val="18"/>
          <w:szCs w:val="18"/>
          <w:lang w:val="es-ES"/>
        </w:rPr>
      </w:pPr>
      <w:r w:rsidRPr="006C1A57">
        <w:rPr>
          <w:rFonts w:ascii="Candara" w:hAnsi="Candara"/>
          <w:sz w:val="18"/>
          <w:szCs w:val="18"/>
          <w:lang w:val="es-ES"/>
        </w:rPr>
        <w:t>DEPARTAMENTO ARCHIPIELAGO  SAN  ANDRES, PROVIDENCIA Y SANTA CATALINA.</w:t>
      </w:r>
    </w:p>
    <w:p w:rsidR="00AB1838" w:rsidRPr="006C1A57" w:rsidRDefault="00AB1838" w:rsidP="00AB1838">
      <w:pPr>
        <w:spacing w:after="0"/>
        <w:jc w:val="center"/>
        <w:rPr>
          <w:rFonts w:ascii="Candara" w:hAnsi="Candara"/>
          <w:sz w:val="18"/>
          <w:szCs w:val="18"/>
          <w:lang w:val="es-ES"/>
        </w:rPr>
      </w:pPr>
      <w:r w:rsidRPr="006C1A57">
        <w:rPr>
          <w:rFonts w:ascii="Candara" w:hAnsi="Candara"/>
          <w:sz w:val="18"/>
          <w:szCs w:val="18"/>
          <w:lang w:val="es-ES"/>
        </w:rPr>
        <w:t>DEPARTAMENTO ADMINISTRATIVO DE PLANEACIÓN</w:t>
      </w:r>
    </w:p>
    <w:p w:rsidR="00AB1838" w:rsidRPr="006C1A57" w:rsidRDefault="00AB1838" w:rsidP="00AB1838">
      <w:pPr>
        <w:spacing w:after="0"/>
        <w:jc w:val="center"/>
        <w:rPr>
          <w:rFonts w:ascii="Candara" w:hAnsi="Candara"/>
          <w:sz w:val="18"/>
          <w:szCs w:val="18"/>
          <w:lang w:val="es-ES"/>
        </w:rPr>
      </w:pPr>
      <w:r w:rsidRPr="006C1A57">
        <w:rPr>
          <w:rFonts w:ascii="Candara" w:hAnsi="Candara"/>
          <w:sz w:val="18"/>
          <w:szCs w:val="18"/>
          <w:lang w:val="es-ES"/>
        </w:rPr>
        <w:t>FORMATO  PARA INFORME DE GESTIÓN.</w:t>
      </w:r>
    </w:p>
    <w:p w:rsidR="00AB1838" w:rsidRPr="006C1A57" w:rsidRDefault="00AB1838" w:rsidP="00161A8D">
      <w:pPr>
        <w:spacing w:after="0"/>
        <w:rPr>
          <w:rFonts w:ascii="Candara" w:hAnsi="Candara"/>
          <w:sz w:val="18"/>
          <w:szCs w:val="18"/>
          <w:lang w:val="es-ES"/>
        </w:rPr>
      </w:pPr>
    </w:p>
    <w:p w:rsidR="00AB1838" w:rsidRPr="006C1A57" w:rsidRDefault="00AB1838" w:rsidP="00161A8D">
      <w:pPr>
        <w:spacing w:after="0"/>
        <w:rPr>
          <w:rFonts w:ascii="Candara" w:hAnsi="Candara"/>
          <w:sz w:val="18"/>
          <w:szCs w:val="18"/>
          <w:lang w:val="es-ES"/>
        </w:rPr>
      </w:pPr>
    </w:p>
    <w:p w:rsidR="00476F15" w:rsidRPr="006C1A57" w:rsidRDefault="004404AC" w:rsidP="006C1A57">
      <w:pPr>
        <w:spacing w:after="0" w:line="240" w:lineRule="auto"/>
        <w:rPr>
          <w:rFonts w:ascii="Candara" w:hAnsi="Candara"/>
          <w:sz w:val="18"/>
          <w:szCs w:val="18"/>
        </w:rPr>
      </w:pPr>
      <w:r w:rsidRPr="006C1A57">
        <w:rPr>
          <w:rFonts w:ascii="Candara" w:hAnsi="Candara"/>
          <w:sz w:val="18"/>
          <w:szCs w:val="18"/>
          <w:lang w:val="es-ES"/>
        </w:rPr>
        <w:t>Dimensión Estratégica:</w:t>
      </w:r>
      <w:r w:rsidR="006C1A57">
        <w:rPr>
          <w:rFonts w:ascii="Candara" w:hAnsi="Candara"/>
          <w:sz w:val="18"/>
          <w:szCs w:val="18"/>
          <w:lang w:val="es-ES"/>
        </w:rPr>
        <w:t xml:space="preserve"> </w:t>
      </w:r>
      <w:r w:rsidR="00476F15" w:rsidRPr="006C1A57">
        <w:rPr>
          <w:rFonts w:ascii="Candara" w:eastAsia="Times New Roman" w:hAnsi="Candara" w:cs="Arial"/>
          <w:b/>
          <w:bCs/>
          <w:sz w:val="18"/>
          <w:szCs w:val="18"/>
          <w:lang w:eastAsia="es-CO"/>
        </w:rPr>
        <w:t>FORMACION Y FORTALECIMIENTO DE CAPACIDADES Y CAPITAL HUMANO</w:t>
      </w:r>
    </w:p>
    <w:p w:rsidR="00476F15" w:rsidRPr="006C1A57" w:rsidRDefault="004404AC" w:rsidP="006C1A57">
      <w:pPr>
        <w:spacing w:after="0" w:line="240" w:lineRule="auto"/>
        <w:rPr>
          <w:rFonts w:ascii="Candara" w:hAnsi="Candara"/>
          <w:sz w:val="18"/>
          <w:szCs w:val="18"/>
        </w:rPr>
      </w:pPr>
      <w:r w:rsidRPr="006C1A57">
        <w:rPr>
          <w:rFonts w:ascii="Candara" w:hAnsi="Candara"/>
          <w:sz w:val="18"/>
          <w:szCs w:val="18"/>
          <w:lang w:val="es-ES"/>
        </w:rPr>
        <w:t>Línea Temática:</w:t>
      </w:r>
      <w:r w:rsidR="006C1A57">
        <w:rPr>
          <w:rFonts w:ascii="Candara" w:hAnsi="Candara"/>
          <w:sz w:val="18"/>
          <w:szCs w:val="18"/>
          <w:lang w:val="es-ES"/>
        </w:rPr>
        <w:t xml:space="preserve"> </w:t>
      </w:r>
      <w:r w:rsidR="00476F15" w:rsidRPr="006C1A57">
        <w:rPr>
          <w:rFonts w:ascii="Candara" w:hAnsi="Candara"/>
          <w:b/>
          <w:sz w:val="18"/>
          <w:szCs w:val="18"/>
          <w:lang w:val="es-ES"/>
        </w:rPr>
        <w:t>MÁS Y MEJORES OPORTUNIDADES DE INGRESO</w:t>
      </w:r>
    </w:p>
    <w:p w:rsidR="004404AC" w:rsidRPr="006C1A57" w:rsidRDefault="004404AC" w:rsidP="006C1A57">
      <w:pPr>
        <w:spacing w:after="0" w:line="240" w:lineRule="auto"/>
        <w:rPr>
          <w:rFonts w:ascii="Candara" w:hAnsi="Candara"/>
          <w:sz w:val="18"/>
          <w:szCs w:val="18"/>
          <w:lang w:val="es-ES"/>
        </w:rPr>
      </w:pPr>
      <w:r w:rsidRPr="006C1A57">
        <w:rPr>
          <w:rFonts w:ascii="Candara" w:hAnsi="Candara"/>
          <w:sz w:val="18"/>
          <w:szCs w:val="18"/>
          <w:lang w:val="es-ES"/>
        </w:rPr>
        <w:t>Programa:</w:t>
      </w:r>
      <w:r w:rsidR="006C1A57">
        <w:rPr>
          <w:rFonts w:ascii="Candara" w:hAnsi="Candara"/>
          <w:sz w:val="18"/>
          <w:szCs w:val="18"/>
          <w:lang w:val="es-ES"/>
        </w:rPr>
        <w:t xml:space="preserve"> </w:t>
      </w:r>
      <w:r w:rsidR="00476F15" w:rsidRPr="006C1A57">
        <w:rPr>
          <w:rFonts w:ascii="Candara" w:eastAsia="Times New Roman" w:hAnsi="Candara" w:cs="Arial"/>
          <w:b/>
          <w:bCs/>
          <w:sz w:val="18"/>
          <w:szCs w:val="18"/>
          <w:lang w:eastAsia="es-CO"/>
        </w:rPr>
        <w:t>DESARROLLO EMPRESARIAL Y DEL  EMPRENDIMIENTO</w:t>
      </w:r>
    </w:p>
    <w:p w:rsidR="00EA3065" w:rsidRPr="006C1A57" w:rsidRDefault="004404AC" w:rsidP="006C1A57">
      <w:pPr>
        <w:spacing w:after="0" w:line="240" w:lineRule="auto"/>
        <w:rPr>
          <w:rFonts w:ascii="Candara" w:hAnsi="Candara"/>
          <w:sz w:val="18"/>
          <w:szCs w:val="18"/>
        </w:rPr>
      </w:pPr>
      <w:r w:rsidRPr="006C1A57">
        <w:rPr>
          <w:rFonts w:ascii="Candara" w:hAnsi="Candara"/>
          <w:sz w:val="18"/>
          <w:szCs w:val="18"/>
          <w:lang w:val="es-ES"/>
        </w:rPr>
        <w:t xml:space="preserve">Subprograma: </w:t>
      </w:r>
      <w:r w:rsidR="00EA3065" w:rsidRPr="006C1A57">
        <w:rPr>
          <w:rFonts w:ascii="Candara" w:eastAsia="Times New Roman" w:hAnsi="Candara" w:cs="Arial"/>
          <w:b/>
          <w:bCs/>
          <w:sz w:val="18"/>
          <w:szCs w:val="18"/>
          <w:lang w:eastAsia="es-CO"/>
        </w:rPr>
        <w:t>Cultura de la Formalidad y  Emprendimiento Empresarial</w:t>
      </w:r>
    </w:p>
    <w:p w:rsidR="00CC7201" w:rsidRPr="006C1A57" w:rsidRDefault="00CC7201" w:rsidP="00CC7201">
      <w:pPr>
        <w:pStyle w:val="Prrafodelista"/>
        <w:numPr>
          <w:ilvl w:val="0"/>
          <w:numId w:val="12"/>
        </w:numPr>
        <w:spacing w:after="0"/>
        <w:rPr>
          <w:rFonts w:ascii="Candara" w:hAnsi="Candara"/>
          <w:sz w:val="18"/>
          <w:szCs w:val="18"/>
          <w:lang w:val="es-ES"/>
        </w:rPr>
      </w:pPr>
      <w:r w:rsidRPr="006C1A57">
        <w:rPr>
          <w:rFonts w:ascii="Candara" w:hAnsi="Candara"/>
          <w:sz w:val="18"/>
          <w:szCs w:val="18"/>
          <w:lang w:val="es-ES"/>
        </w:rPr>
        <w:t>Acciones realizadas:</w:t>
      </w:r>
    </w:p>
    <w:tbl>
      <w:tblPr>
        <w:tblStyle w:val="Tablaconcuadrcula"/>
        <w:tblW w:w="5000" w:type="pct"/>
        <w:tblLook w:val="04A0"/>
      </w:tblPr>
      <w:tblGrid>
        <w:gridCol w:w="3510"/>
        <w:gridCol w:w="4961"/>
        <w:gridCol w:w="1843"/>
        <w:gridCol w:w="1701"/>
        <w:gridCol w:w="848"/>
        <w:gridCol w:w="1357"/>
      </w:tblGrid>
      <w:tr w:rsidR="00B82C64" w:rsidRPr="006C1A57" w:rsidTr="00B82C64">
        <w:tc>
          <w:tcPr>
            <w:tcW w:w="1234" w:type="pct"/>
            <w:vAlign w:val="center"/>
          </w:tcPr>
          <w:p w:rsidR="00B82C64" w:rsidRPr="006C1A57" w:rsidRDefault="00B82C64" w:rsidP="00161A8D">
            <w:pPr>
              <w:jc w:val="center"/>
              <w:rPr>
                <w:rFonts w:ascii="Candara" w:hAnsi="Candara"/>
                <w:sz w:val="18"/>
                <w:szCs w:val="18"/>
                <w:lang w:val="es-ES"/>
              </w:rPr>
            </w:pPr>
            <w:r w:rsidRPr="006C1A57">
              <w:rPr>
                <w:rFonts w:ascii="Candara" w:hAnsi="Candara"/>
                <w:sz w:val="18"/>
                <w:szCs w:val="18"/>
                <w:lang w:val="es-ES"/>
              </w:rPr>
              <w:t>Meta de producto</w:t>
            </w:r>
            <w:r w:rsidR="00AB1838" w:rsidRPr="006C1A57">
              <w:rPr>
                <w:rFonts w:ascii="Candara" w:hAnsi="Candara"/>
                <w:sz w:val="18"/>
                <w:szCs w:val="18"/>
                <w:lang w:val="es-ES"/>
              </w:rPr>
              <w:t xml:space="preserve"> vigencia 2012</w:t>
            </w:r>
          </w:p>
        </w:tc>
        <w:tc>
          <w:tcPr>
            <w:tcW w:w="1744" w:type="pct"/>
            <w:vAlign w:val="center"/>
          </w:tcPr>
          <w:p w:rsidR="00B82C64" w:rsidRPr="006C1A57" w:rsidRDefault="00B82C64" w:rsidP="00B82C64">
            <w:pPr>
              <w:jc w:val="center"/>
              <w:rPr>
                <w:rFonts w:ascii="Candara" w:hAnsi="Candara"/>
                <w:sz w:val="18"/>
                <w:szCs w:val="18"/>
                <w:lang w:val="es-ES"/>
              </w:rPr>
            </w:pPr>
            <w:r w:rsidRPr="006C1A57">
              <w:rPr>
                <w:rFonts w:ascii="Candara" w:hAnsi="Candara"/>
                <w:sz w:val="18"/>
                <w:szCs w:val="18"/>
                <w:lang w:val="es-ES"/>
              </w:rPr>
              <w:t>Acciones realizadas: descripción</w:t>
            </w:r>
          </w:p>
        </w:tc>
        <w:tc>
          <w:tcPr>
            <w:tcW w:w="648" w:type="pct"/>
            <w:vAlign w:val="center"/>
          </w:tcPr>
          <w:p w:rsidR="00B82C64" w:rsidRPr="006C1A57" w:rsidRDefault="00B82C64" w:rsidP="00B82C64">
            <w:pPr>
              <w:jc w:val="center"/>
              <w:rPr>
                <w:rFonts w:ascii="Candara" w:hAnsi="Candara"/>
                <w:sz w:val="18"/>
                <w:szCs w:val="18"/>
                <w:lang w:val="es-ES"/>
              </w:rPr>
            </w:pPr>
            <w:r w:rsidRPr="006C1A57">
              <w:rPr>
                <w:rFonts w:ascii="Candara" w:hAnsi="Candara"/>
                <w:sz w:val="18"/>
                <w:szCs w:val="18"/>
                <w:lang w:val="es-ES"/>
              </w:rPr>
              <w:t>Ubicación  geográfica.</w:t>
            </w:r>
          </w:p>
        </w:tc>
        <w:tc>
          <w:tcPr>
            <w:tcW w:w="896" w:type="pct"/>
            <w:gridSpan w:val="2"/>
            <w:vAlign w:val="center"/>
          </w:tcPr>
          <w:p w:rsidR="00B82C64" w:rsidRPr="006C1A57" w:rsidRDefault="00B82C64" w:rsidP="00B82C64">
            <w:pPr>
              <w:jc w:val="center"/>
              <w:rPr>
                <w:rFonts w:ascii="Candara" w:hAnsi="Candara"/>
                <w:sz w:val="18"/>
                <w:szCs w:val="18"/>
                <w:lang w:val="es-ES"/>
              </w:rPr>
            </w:pPr>
            <w:r w:rsidRPr="006C1A57">
              <w:rPr>
                <w:rFonts w:ascii="Candara" w:hAnsi="Candara"/>
                <w:sz w:val="18"/>
                <w:szCs w:val="18"/>
                <w:lang w:val="es-ES"/>
              </w:rPr>
              <w:t>Población directamente beneficiada. (usuarios directos)</w:t>
            </w:r>
          </w:p>
        </w:tc>
        <w:tc>
          <w:tcPr>
            <w:tcW w:w="477" w:type="pct"/>
            <w:vAlign w:val="center"/>
          </w:tcPr>
          <w:p w:rsidR="00B82C64" w:rsidRPr="006C1A57" w:rsidRDefault="00B82C64" w:rsidP="00B82C64">
            <w:pPr>
              <w:jc w:val="center"/>
              <w:rPr>
                <w:rFonts w:ascii="Candara" w:hAnsi="Candara"/>
                <w:sz w:val="18"/>
                <w:szCs w:val="18"/>
                <w:lang w:val="es-ES"/>
              </w:rPr>
            </w:pPr>
            <w:r w:rsidRPr="006C1A57">
              <w:rPr>
                <w:rFonts w:ascii="Candara" w:hAnsi="Candara"/>
                <w:sz w:val="18"/>
                <w:szCs w:val="18"/>
                <w:lang w:val="es-ES"/>
              </w:rPr>
              <w:t>Monto invertido</w:t>
            </w:r>
          </w:p>
          <w:p w:rsidR="00B82C64" w:rsidRPr="006C1A57" w:rsidRDefault="00B82C64" w:rsidP="00B82C64">
            <w:pPr>
              <w:jc w:val="center"/>
              <w:rPr>
                <w:rFonts w:ascii="Candara" w:hAnsi="Candara"/>
                <w:sz w:val="18"/>
                <w:szCs w:val="18"/>
                <w:lang w:val="es-ES"/>
              </w:rPr>
            </w:pPr>
            <w:r w:rsidRPr="006C1A57">
              <w:rPr>
                <w:rFonts w:ascii="Candara" w:hAnsi="Candara"/>
                <w:sz w:val="18"/>
                <w:szCs w:val="18"/>
                <w:lang w:val="es-ES"/>
              </w:rPr>
              <w:t>$ pesos</w:t>
            </w:r>
          </w:p>
        </w:tc>
      </w:tr>
      <w:tr w:rsidR="00B82C64" w:rsidRPr="006C1A57" w:rsidTr="00B82C64">
        <w:tc>
          <w:tcPr>
            <w:tcW w:w="1234" w:type="pct"/>
          </w:tcPr>
          <w:p w:rsidR="009C3D63" w:rsidRPr="006C1A57" w:rsidRDefault="009C3D63" w:rsidP="009C3D63">
            <w:pPr>
              <w:rPr>
                <w:rFonts w:ascii="Candara" w:hAnsi="Candara" w:cs="Arial"/>
                <w:color w:val="000000"/>
                <w:sz w:val="18"/>
                <w:szCs w:val="18"/>
              </w:rPr>
            </w:pPr>
            <w:r w:rsidRPr="006C1A57">
              <w:rPr>
                <w:rFonts w:ascii="Candara" w:hAnsi="Candara" w:cs="Arial"/>
                <w:color w:val="000000"/>
                <w:sz w:val="18"/>
                <w:szCs w:val="18"/>
              </w:rPr>
              <w:t xml:space="preserve">A 2015 haber capacitado a 600 personas en emprendimiento empresarial </w:t>
            </w:r>
          </w:p>
          <w:p w:rsidR="00B82C64" w:rsidRPr="006C1A57" w:rsidRDefault="00B82C64">
            <w:pPr>
              <w:rPr>
                <w:rFonts w:ascii="Candara" w:hAnsi="Candara"/>
                <w:sz w:val="18"/>
                <w:szCs w:val="18"/>
              </w:rPr>
            </w:pPr>
          </w:p>
        </w:tc>
        <w:tc>
          <w:tcPr>
            <w:tcW w:w="1744" w:type="pct"/>
          </w:tcPr>
          <w:p w:rsidR="00B82C64" w:rsidRPr="006C1A57" w:rsidRDefault="003B6340" w:rsidP="00A06727">
            <w:pPr>
              <w:rPr>
                <w:rFonts w:ascii="Candara" w:hAnsi="Candara"/>
                <w:sz w:val="18"/>
                <w:szCs w:val="18"/>
                <w:lang w:val="es-ES"/>
              </w:rPr>
            </w:pPr>
            <w:r w:rsidRPr="006C1A57">
              <w:rPr>
                <w:rFonts w:ascii="Candara" w:hAnsi="Candara"/>
                <w:sz w:val="18"/>
                <w:szCs w:val="18"/>
                <w:lang w:val="es-ES"/>
              </w:rPr>
              <w:t xml:space="preserve">Se </w:t>
            </w:r>
            <w:r w:rsidR="00A06727" w:rsidRPr="006C1A57">
              <w:rPr>
                <w:rFonts w:ascii="Candara" w:hAnsi="Candara"/>
                <w:sz w:val="18"/>
                <w:szCs w:val="18"/>
                <w:lang w:val="es-ES"/>
              </w:rPr>
              <w:t>elaboró</w:t>
            </w:r>
            <w:r w:rsidR="00F143C0" w:rsidRPr="006C1A57">
              <w:rPr>
                <w:rFonts w:ascii="Candara" w:hAnsi="Candara"/>
                <w:sz w:val="18"/>
                <w:szCs w:val="18"/>
                <w:lang w:val="es-ES"/>
              </w:rPr>
              <w:t xml:space="preserve"> un cronograma de actividades donde se encuentra incluida la capacitación de personas en emprendimiento</w:t>
            </w:r>
            <w:r w:rsidR="00330400" w:rsidRPr="006C1A57">
              <w:rPr>
                <w:rFonts w:ascii="Candara" w:hAnsi="Candara"/>
                <w:sz w:val="18"/>
                <w:szCs w:val="18"/>
                <w:lang w:val="es-ES"/>
              </w:rPr>
              <w:t xml:space="preserve"> y  formalidad. </w:t>
            </w:r>
            <w:r w:rsidR="00A06727" w:rsidRPr="006C1A57">
              <w:rPr>
                <w:rFonts w:ascii="Candara" w:hAnsi="Candara"/>
                <w:sz w:val="18"/>
                <w:szCs w:val="18"/>
                <w:lang w:val="es-ES"/>
              </w:rPr>
              <w:t xml:space="preserve"> </w:t>
            </w:r>
            <w:r w:rsidR="00330400" w:rsidRPr="006C1A57">
              <w:rPr>
                <w:rFonts w:ascii="Candara" w:hAnsi="Candara"/>
                <w:sz w:val="18"/>
                <w:szCs w:val="18"/>
                <w:lang w:val="es-ES"/>
              </w:rPr>
              <w:t>C</w:t>
            </w:r>
            <w:r w:rsidR="00F143C0" w:rsidRPr="006C1A57">
              <w:rPr>
                <w:rFonts w:ascii="Candara" w:hAnsi="Candara"/>
                <w:sz w:val="18"/>
                <w:szCs w:val="18"/>
                <w:lang w:val="es-ES"/>
              </w:rPr>
              <w:t xml:space="preserve">on el apoyo de </w:t>
            </w:r>
            <w:r w:rsidR="004F64AE" w:rsidRPr="006C1A57">
              <w:rPr>
                <w:rFonts w:ascii="Candara" w:hAnsi="Candara"/>
                <w:sz w:val="18"/>
                <w:szCs w:val="18"/>
                <w:lang w:val="es-ES"/>
              </w:rPr>
              <w:t>Sena</w:t>
            </w:r>
            <w:r w:rsidR="00330400" w:rsidRPr="006C1A57">
              <w:rPr>
                <w:rFonts w:ascii="Candara" w:hAnsi="Candara"/>
                <w:sz w:val="18"/>
                <w:szCs w:val="18"/>
                <w:lang w:val="es-ES"/>
              </w:rPr>
              <w:t>, s</w:t>
            </w:r>
            <w:r w:rsidR="00F143C0" w:rsidRPr="006C1A57">
              <w:rPr>
                <w:rFonts w:ascii="Candara" w:hAnsi="Candara"/>
                <w:sz w:val="18"/>
                <w:szCs w:val="18"/>
                <w:lang w:val="es-ES"/>
              </w:rPr>
              <w:t>e</w:t>
            </w:r>
            <w:r w:rsidR="00330400" w:rsidRPr="006C1A57">
              <w:rPr>
                <w:rFonts w:ascii="Candara" w:hAnsi="Candara"/>
                <w:sz w:val="18"/>
                <w:szCs w:val="18"/>
                <w:lang w:val="es-ES"/>
              </w:rPr>
              <w:t xml:space="preserve"> realizaron varias capacitaciones.</w:t>
            </w:r>
            <w:r w:rsidR="00F143C0" w:rsidRPr="006C1A57">
              <w:rPr>
                <w:rFonts w:ascii="Candara" w:hAnsi="Candara"/>
                <w:sz w:val="18"/>
                <w:szCs w:val="18"/>
                <w:lang w:val="es-ES"/>
              </w:rPr>
              <w:t xml:space="preserve"> </w:t>
            </w:r>
            <w:r w:rsidR="00A06727" w:rsidRPr="006C1A57">
              <w:rPr>
                <w:rFonts w:ascii="Candara" w:hAnsi="Candara"/>
                <w:sz w:val="18"/>
                <w:szCs w:val="18"/>
                <w:lang w:val="es-ES"/>
              </w:rPr>
              <w:t xml:space="preserve"> Se h</w:t>
            </w:r>
            <w:r w:rsidR="00F143C0" w:rsidRPr="006C1A57">
              <w:rPr>
                <w:rFonts w:ascii="Candara" w:hAnsi="Candara"/>
                <w:sz w:val="18"/>
                <w:szCs w:val="18"/>
                <w:lang w:val="es-ES"/>
              </w:rPr>
              <w:t xml:space="preserve">izo la gestión con el Departamento </w:t>
            </w:r>
            <w:r w:rsidR="00A06727" w:rsidRPr="006C1A57">
              <w:rPr>
                <w:rFonts w:ascii="Candara" w:hAnsi="Candara"/>
                <w:sz w:val="18"/>
                <w:szCs w:val="18"/>
                <w:lang w:val="es-ES"/>
              </w:rPr>
              <w:t>para</w:t>
            </w:r>
            <w:r w:rsidR="00F143C0" w:rsidRPr="006C1A57">
              <w:rPr>
                <w:rFonts w:ascii="Candara" w:hAnsi="Candara"/>
                <w:sz w:val="18"/>
                <w:szCs w:val="18"/>
                <w:lang w:val="es-ES"/>
              </w:rPr>
              <w:t xml:space="preserve"> la Prosperidad y la oficina de Unidos para identificar los grupos y sectores </w:t>
            </w:r>
            <w:r w:rsidR="00A06727" w:rsidRPr="006C1A57">
              <w:rPr>
                <w:rFonts w:ascii="Candara" w:hAnsi="Candara"/>
                <w:sz w:val="18"/>
                <w:szCs w:val="18"/>
                <w:lang w:val="es-ES"/>
              </w:rPr>
              <w:t>con el fin de llevar a cabo</w:t>
            </w:r>
            <w:r w:rsidR="00F143C0" w:rsidRPr="006C1A57">
              <w:rPr>
                <w:rFonts w:ascii="Candara" w:hAnsi="Candara"/>
                <w:sz w:val="18"/>
                <w:szCs w:val="18"/>
                <w:lang w:val="es-ES"/>
              </w:rPr>
              <w:t xml:space="preserve"> capacitaciones</w:t>
            </w:r>
            <w:r w:rsidR="00A06727" w:rsidRPr="006C1A57">
              <w:rPr>
                <w:rFonts w:ascii="Candara" w:hAnsi="Candara"/>
                <w:sz w:val="18"/>
                <w:szCs w:val="18"/>
                <w:lang w:val="es-ES"/>
              </w:rPr>
              <w:t xml:space="preserve"> en emprendimiento</w:t>
            </w:r>
            <w:r w:rsidR="00330400" w:rsidRPr="006C1A57">
              <w:rPr>
                <w:rFonts w:ascii="Candara" w:hAnsi="Candara"/>
                <w:sz w:val="18"/>
                <w:szCs w:val="18"/>
                <w:lang w:val="es-ES"/>
              </w:rPr>
              <w:t>,</w:t>
            </w:r>
            <w:r w:rsidR="004F263C" w:rsidRPr="006C1A57">
              <w:rPr>
                <w:rFonts w:ascii="Candara" w:hAnsi="Candara"/>
                <w:sz w:val="18"/>
                <w:szCs w:val="18"/>
                <w:lang w:val="es-ES"/>
              </w:rPr>
              <w:t xml:space="preserve"> </w:t>
            </w:r>
            <w:r w:rsidR="00A06727" w:rsidRPr="006C1A57">
              <w:rPr>
                <w:rFonts w:ascii="Candara" w:hAnsi="Candara"/>
                <w:sz w:val="18"/>
                <w:szCs w:val="18"/>
                <w:lang w:val="es-ES"/>
              </w:rPr>
              <w:t xml:space="preserve">De igual manera </w:t>
            </w:r>
            <w:r w:rsidR="004F263C" w:rsidRPr="006C1A57">
              <w:rPr>
                <w:rFonts w:ascii="Candara" w:hAnsi="Candara"/>
                <w:sz w:val="18"/>
                <w:szCs w:val="18"/>
                <w:lang w:val="es-ES"/>
              </w:rPr>
              <w:t>con los profesionales del área económica de la isla</w:t>
            </w:r>
            <w:r w:rsidR="00A06727" w:rsidRPr="006C1A57">
              <w:rPr>
                <w:rFonts w:ascii="Candara" w:hAnsi="Candara"/>
                <w:sz w:val="18"/>
                <w:szCs w:val="18"/>
                <w:lang w:val="es-ES"/>
              </w:rPr>
              <w:t>.</w:t>
            </w:r>
          </w:p>
        </w:tc>
        <w:tc>
          <w:tcPr>
            <w:tcW w:w="648" w:type="pct"/>
          </w:tcPr>
          <w:p w:rsidR="00B82C64" w:rsidRPr="006C1A57" w:rsidRDefault="004F64AE">
            <w:pPr>
              <w:rPr>
                <w:rFonts w:ascii="Candara" w:hAnsi="Candara"/>
                <w:sz w:val="18"/>
                <w:szCs w:val="18"/>
                <w:lang w:val="es-ES"/>
              </w:rPr>
            </w:pPr>
            <w:r w:rsidRPr="006C1A57">
              <w:rPr>
                <w:rFonts w:ascii="Candara" w:hAnsi="Candara"/>
                <w:sz w:val="18"/>
                <w:szCs w:val="18"/>
                <w:lang w:val="es-ES"/>
              </w:rPr>
              <w:t>San Andrés Isla</w:t>
            </w:r>
          </w:p>
        </w:tc>
        <w:tc>
          <w:tcPr>
            <w:tcW w:w="598" w:type="pct"/>
          </w:tcPr>
          <w:p w:rsidR="00B82C64" w:rsidRPr="006C1A57" w:rsidRDefault="00330400" w:rsidP="00A06727">
            <w:pPr>
              <w:rPr>
                <w:rFonts w:ascii="Candara" w:hAnsi="Candara"/>
                <w:b/>
                <w:sz w:val="18"/>
                <w:szCs w:val="18"/>
                <w:lang w:val="es-ES"/>
              </w:rPr>
            </w:pPr>
            <w:r w:rsidRPr="006C1A57">
              <w:rPr>
                <w:rFonts w:ascii="Candara" w:hAnsi="Candara"/>
                <w:b/>
                <w:sz w:val="18"/>
                <w:szCs w:val="18"/>
                <w:lang w:val="es-ES"/>
              </w:rPr>
              <w:t xml:space="preserve">Trabajadores informales, trabajadores de oficios comunales, </w:t>
            </w:r>
            <w:r w:rsidR="00A06727" w:rsidRPr="006C1A57">
              <w:rPr>
                <w:rFonts w:ascii="Candara" w:hAnsi="Candara"/>
                <w:b/>
                <w:sz w:val="18"/>
                <w:szCs w:val="18"/>
                <w:lang w:val="es-ES"/>
              </w:rPr>
              <w:t>profesionales de la isla</w:t>
            </w:r>
            <w:r w:rsidRPr="006C1A57">
              <w:rPr>
                <w:rFonts w:ascii="Candara" w:hAnsi="Candara"/>
                <w:b/>
                <w:sz w:val="18"/>
                <w:szCs w:val="18"/>
                <w:lang w:val="es-ES"/>
              </w:rPr>
              <w:t xml:space="preserve"> </w:t>
            </w:r>
          </w:p>
        </w:tc>
        <w:tc>
          <w:tcPr>
            <w:tcW w:w="298" w:type="pct"/>
          </w:tcPr>
          <w:p w:rsidR="00B82C64" w:rsidRPr="006C1A57" w:rsidRDefault="00330400">
            <w:pPr>
              <w:rPr>
                <w:rFonts w:ascii="Candara" w:hAnsi="Candara"/>
                <w:sz w:val="18"/>
                <w:szCs w:val="18"/>
                <w:lang w:val="es-ES"/>
              </w:rPr>
            </w:pPr>
            <w:r w:rsidRPr="006C1A57">
              <w:rPr>
                <w:rFonts w:ascii="Candara" w:hAnsi="Candara"/>
                <w:sz w:val="18"/>
                <w:szCs w:val="18"/>
                <w:lang w:val="es-ES"/>
              </w:rPr>
              <w:t>50</w:t>
            </w:r>
          </w:p>
        </w:tc>
        <w:tc>
          <w:tcPr>
            <w:tcW w:w="477" w:type="pct"/>
          </w:tcPr>
          <w:p w:rsidR="00B82C64" w:rsidRPr="006C1A57" w:rsidRDefault="00B82C64" w:rsidP="00AB1838">
            <w:pPr>
              <w:rPr>
                <w:rFonts w:ascii="Candara" w:hAnsi="Candara"/>
                <w:sz w:val="18"/>
                <w:szCs w:val="18"/>
                <w:lang w:val="es-ES"/>
              </w:rPr>
            </w:pPr>
            <w:r w:rsidRPr="006C1A57">
              <w:rPr>
                <w:rFonts w:ascii="Candara" w:hAnsi="Candara"/>
                <w:sz w:val="18"/>
                <w:szCs w:val="18"/>
                <w:lang w:val="es-ES"/>
              </w:rPr>
              <w:t>Separe los miles con punto</w:t>
            </w:r>
          </w:p>
        </w:tc>
      </w:tr>
      <w:tr w:rsidR="00B82C64" w:rsidRPr="006C1A57" w:rsidTr="00B82C64">
        <w:tc>
          <w:tcPr>
            <w:tcW w:w="1234" w:type="pct"/>
          </w:tcPr>
          <w:p w:rsidR="009C3D63" w:rsidRPr="006C1A57" w:rsidRDefault="009C3D63" w:rsidP="009C3D63">
            <w:pPr>
              <w:rPr>
                <w:rFonts w:ascii="Candara" w:hAnsi="Candara" w:cs="Arial"/>
                <w:color w:val="000000"/>
                <w:sz w:val="18"/>
                <w:szCs w:val="18"/>
              </w:rPr>
            </w:pPr>
            <w:r w:rsidRPr="006C1A57">
              <w:rPr>
                <w:rFonts w:ascii="Candara" w:hAnsi="Candara" w:cs="Arial"/>
                <w:color w:val="000000"/>
                <w:sz w:val="18"/>
                <w:szCs w:val="18"/>
              </w:rPr>
              <w:t>A 2015 haber formulado e implementado un programa anual de capacitación para comerciantes informales con el fin de promover su incorporación a la formalidad</w:t>
            </w:r>
          </w:p>
          <w:p w:rsidR="00B82C64" w:rsidRPr="006C1A57" w:rsidRDefault="00B82C64">
            <w:pPr>
              <w:rPr>
                <w:rFonts w:ascii="Candara" w:hAnsi="Candara"/>
                <w:sz w:val="18"/>
                <w:szCs w:val="18"/>
              </w:rPr>
            </w:pPr>
          </w:p>
        </w:tc>
        <w:tc>
          <w:tcPr>
            <w:tcW w:w="1744" w:type="pct"/>
          </w:tcPr>
          <w:p w:rsidR="00B82C64" w:rsidRPr="006C1A57" w:rsidRDefault="00F143C0" w:rsidP="00330400">
            <w:pPr>
              <w:rPr>
                <w:rFonts w:ascii="Candara" w:hAnsi="Candara"/>
                <w:sz w:val="18"/>
                <w:szCs w:val="18"/>
                <w:lang w:val="es-ES"/>
              </w:rPr>
            </w:pPr>
            <w:r w:rsidRPr="006C1A57">
              <w:rPr>
                <w:rFonts w:ascii="Candara" w:hAnsi="Candara"/>
                <w:sz w:val="18"/>
                <w:szCs w:val="18"/>
                <w:lang w:val="es-ES"/>
              </w:rPr>
              <w:t xml:space="preserve">Se elaboró un programa de capacitación en conjunto con el de emprendimiento, con el cual se estructuró un proyecto para realizar varias capacitaciones para promover el emprendimiento y la formalidad. </w:t>
            </w:r>
            <w:r w:rsidR="00330400" w:rsidRPr="006C1A57">
              <w:rPr>
                <w:rFonts w:ascii="Candara" w:hAnsi="Candara"/>
                <w:sz w:val="18"/>
                <w:szCs w:val="18"/>
                <w:lang w:val="es-ES"/>
              </w:rPr>
              <w:t xml:space="preserve">Se </w:t>
            </w:r>
            <w:r w:rsidRPr="006C1A57">
              <w:rPr>
                <w:rFonts w:ascii="Candara" w:hAnsi="Candara"/>
                <w:sz w:val="18"/>
                <w:szCs w:val="18"/>
                <w:lang w:val="es-ES"/>
              </w:rPr>
              <w:t>im</w:t>
            </w:r>
            <w:r w:rsidR="00330400" w:rsidRPr="006C1A57">
              <w:rPr>
                <w:rFonts w:ascii="Candara" w:hAnsi="Candara"/>
                <w:sz w:val="18"/>
                <w:szCs w:val="18"/>
                <w:lang w:val="es-ES"/>
              </w:rPr>
              <w:t>plementó</w:t>
            </w:r>
            <w:r w:rsidRPr="006C1A57">
              <w:rPr>
                <w:rFonts w:ascii="Candara" w:hAnsi="Candara"/>
                <w:sz w:val="18"/>
                <w:szCs w:val="18"/>
                <w:lang w:val="es-ES"/>
              </w:rPr>
              <w:t xml:space="preserve">  lo correspondiente al 2012</w:t>
            </w:r>
          </w:p>
        </w:tc>
        <w:tc>
          <w:tcPr>
            <w:tcW w:w="648" w:type="pct"/>
          </w:tcPr>
          <w:p w:rsidR="00B82C64" w:rsidRPr="006C1A57" w:rsidRDefault="004F64AE">
            <w:pPr>
              <w:rPr>
                <w:rFonts w:ascii="Candara" w:hAnsi="Candara"/>
                <w:sz w:val="18"/>
                <w:szCs w:val="18"/>
                <w:lang w:val="es-ES"/>
              </w:rPr>
            </w:pPr>
            <w:r w:rsidRPr="006C1A57">
              <w:rPr>
                <w:rFonts w:ascii="Candara" w:hAnsi="Candara"/>
                <w:sz w:val="18"/>
                <w:szCs w:val="18"/>
                <w:lang w:val="es-ES"/>
              </w:rPr>
              <w:t>San Andrés Isla</w:t>
            </w:r>
          </w:p>
        </w:tc>
        <w:tc>
          <w:tcPr>
            <w:tcW w:w="598" w:type="pct"/>
          </w:tcPr>
          <w:p w:rsidR="00B82C64" w:rsidRPr="006C1A57" w:rsidRDefault="00330400">
            <w:pPr>
              <w:rPr>
                <w:rFonts w:ascii="Candara" w:hAnsi="Candara"/>
                <w:sz w:val="18"/>
                <w:szCs w:val="18"/>
                <w:lang w:val="es-ES"/>
              </w:rPr>
            </w:pPr>
            <w:r w:rsidRPr="006C1A57">
              <w:rPr>
                <w:rFonts w:ascii="Candara" w:hAnsi="Candara"/>
                <w:b/>
                <w:sz w:val="18"/>
                <w:szCs w:val="18"/>
                <w:lang w:val="es-ES"/>
              </w:rPr>
              <w:t>Trabajadores informales, trabajadores de oficios comunales</w:t>
            </w:r>
          </w:p>
        </w:tc>
        <w:tc>
          <w:tcPr>
            <w:tcW w:w="298" w:type="pct"/>
          </w:tcPr>
          <w:p w:rsidR="00B82C64" w:rsidRPr="006C1A57" w:rsidRDefault="00330400">
            <w:pPr>
              <w:rPr>
                <w:rFonts w:ascii="Candara" w:hAnsi="Candara"/>
                <w:sz w:val="18"/>
                <w:szCs w:val="18"/>
                <w:lang w:val="es-ES"/>
              </w:rPr>
            </w:pPr>
            <w:r w:rsidRPr="006C1A57">
              <w:rPr>
                <w:rFonts w:ascii="Candara" w:hAnsi="Candara"/>
                <w:sz w:val="18"/>
                <w:szCs w:val="18"/>
                <w:lang w:val="es-ES"/>
              </w:rPr>
              <w:t>1</w:t>
            </w:r>
          </w:p>
        </w:tc>
        <w:tc>
          <w:tcPr>
            <w:tcW w:w="477" w:type="pct"/>
          </w:tcPr>
          <w:p w:rsidR="00B82C64" w:rsidRPr="006C1A57" w:rsidRDefault="00B82C64">
            <w:pPr>
              <w:rPr>
                <w:rFonts w:ascii="Candara" w:hAnsi="Candara"/>
                <w:sz w:val="18"/>
                <w:szCs w:val="18"/>
                <w:lang w:val="es-ES"/>
              </w:rPr>
            </w:pPr>
          </w:p>
        </w:tc>
      </w:tr>
    </w:tbl>
    <w:p w:rsidR="006C1A57" w:rsidRDefault="006C1A57" w:rsidP="00EA3065">
      <w:pPr>
        <w:rPr>
          <w:rFonts w:ascii="Candara" w:hAnsi="Candara"/>
          <w:sz w:val="18"/>
          <w:szCs w:val="18"/>
          <w:lang w:val="es-ES"/>
        </w:rPr>
      </w:pPr>
    </w:p>
    <w:p w:rsidR="00EA3065" w:rsidRPr="006C1A57" w:rsidRDefault="009C3D63" w:rsidP="00EA3065">
      <w:pPr>
        <w:rPr>
          <w:rFonts w:ascii="Candara" w:hAnsi="Candara"/>
          <w:sz w:val="18"/>
          <w:szCs w:val="18"/>
        </w:rPr>
      </w:pPr>
      <w:r w:rsidRPr="006C1A57">
        <w:rPr>
          <w:rFonts w:ascii="Candara" w:hAnsi="Candara"/>
          <w:sz w:val="18"/>
          <w:szCs w:val="18"/>
          <w:lang w:val="es-ES"/>
        </w:rPr>
        <w:t>Subprograma</w:t>
      </w:r>
      <w:r w:rsidR="006C1A57">
        <w:rPr>
          <w:rFonts w:ascii="Candara" w:hAnsi="Candara"/>
          <w:sz w:val="18"/>
          <w:szCs w:val="18"/>
          <w:lang w:val="es-ES"/>
        </w:rPr>
        <w:t xml:space="preserve">: </w:t>
      </w:r>
      <w:r w:rsidR="004F263C" w:rsidRPr="006C1A57">
        <w:rPr>
          <w:rFonts w:ascii="Candara" w:hAnsi="Candara"/>
          <w:b/>
          <w:sz w:val="18"/>
          <w:szCs w:val="18"/>
          <w:lang w:val="es-ES"/>
        </w:rPr>
        <w:t>Desarrollo</w:t>
      </w:r>
      <w:r w:rsidR="00EA3065" w:rsidRPr="006C1A57">
        <w:rPr>
          <w:rFonts w:ascii="Candara" w:eastAsia="Times New Roman" w:hAnsi="Candara" w:cs="Arial"/>
          <w:b/>
          <w:bCs/>
          <w:sz w:val="18"/>
          <w:szCs w:val="18"/>
          <w:lang w:eastAsia="es-CO"/>
        </w:rPr>
        <w:t xml:space="preserve"> económico Local, Fortalecimiento Empresarial y Emprendimiento </w:t>
      </w:r>
    </w:p>
    <w:p w:rsidR="009C3D63" w:rsidRPr="006C1A57" w:rsidRDefault="009C3D63" w:rsidP="009C3D63">
      <w:pPr>
        <w:pStyle w:val="Prrafodelista"/>
        <w:numPr>
          <w:ilvl w:val="0"/>
          <w:numId w:val="12"/>
        </w:numPr>
        <w:spacing w:after="0"/>
        <w:rPr>
          <w:rFonts w:ascii="Candara" w:hAnsi="Candara"/>
          <w:sz w:val="18"/>
          <w:szCs w:val="18"/>
          <w:lang w:val="es-ES"/>
        </w:rPr>
      </w:pPr>
      <w:r w:rsidRPr="006C1A57">
        <w:rPr>
          <w:rFonts w:ascii="Candara" w:hAnsi="Candara"/>
          <w:sz w:val="18"/>
          <w:szCs w:val="18"/>
          <w:lang w:val="es-ES"/>
        </w:rPr>
        <w:t>Acciones realizadas:</w:t>
      </w:r>
    </w:p>
    <w:tbl>
      <w:tblPr>
        <w:tblStyle w:val="Tablaconcuadrcula"/>
        <w:tblW w:w="5000" w:type="pct"/>
        <w:tblLook w:val="04A0"/>
      </w:tblPr>
      <w:tblGrid>
        <w:gridCol w:w="3504"/>
        <w:gridCol w:w="4954"/>
        <w:gridCol w:w="1837"/>
        <w:gridCol w:w="1695"/>
        <w:gridCol w:w="876"/>
        <w:gridCol w:w="1354"/>
      </w:tblGrid>
      <w:tr w:rsidR="009C3D63" w:rsidRPr="006C1A57" w:rsidTr="006C1A57">
        <w:tc>
          <w:tcPr>
            <w:tcW w:w="1232" w:type="pct"/>
            <w:vAlign w:val="center"/>
          </w:tcPr>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Meta de producto vigencia 2012</w:t>
            </w:r>
          </w:p>
        </w:tc>
        <w:tc>
          <w:tcPr>
            <w:tcW w:w="1742" w:type="pct"/>
            <w:vAlign w:val="center"/>
          </w:tcPr>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Acciones realizadas: descripción</w:t>
            </w:r>
          </w:p>
        </w:tc>
        <w:tc>
          <w:tcPr>
            <w:tcW w:w="646" w:type="pct"/>
            <w:vAlign w:val="center"/>
          </w:tcPr>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Ubicación  geográfica.</w:t>
            </w:r>
          </w:p>
        </w:tc>
        <w:tc>
          <w:tcPr>
            <w:tcW w:w="904" w:type="pct"/>
            <w:gridSpan w:val="2"/>
            <w:vAlign w:val="center"/>
          </w:tcPr>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Población directamente beneficiada. (usuarios directos)</w:t>
            </w:r>
          </w:p>
        </w:tc>
        <w:tc>
          <w:tcPr>
            <w:tcW w:w="476" w:type="pct"/>
            <w:vAlign w:val="center"/>
          </w:tcPr>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Monto invertido</w:t>
            </w:r>
          </w:p>
          <w:p w:rsidR="009C3D63" w:rsidRPr="006C1A57" w:rsidRDefault="009C3D63" w:rsidP="003C171A">
            <w:pPr>
              <w:jc w:val="center"/>
              <w:rPr>
                <w:rFonts w:ascii="Candara" w:hAnsi="Candara"/>
                <w:sz w:val="18"/>
                <w:szCs w:val="18"/>
                <w:lang w:val="es-ES"/>
              </w:rPr>
            </w:pPr>
            <w:r w:rsidRPr="006C1A57">
              <w:rPr>
                <w:rFonts w:ascii="Candara" w:hAnsi="Candara"/>
                <w:sz w:val="18"/>
                <w:szCs w:val="18"/>
                <w:lang w:val="es-ES"/>
              </w:rPr>
              <w:t>$ pesos</w:t>
            </w:r>
          </w:p>
        </w:tc>
      </w:tr>
      <w:tr w:rsidR="009C3D63" w:rsidRPr="006C1A57" w:rsidTr="006C1A57">
        <w:tc>
          <w:tcPr>
            <w:tcW w:w="1232" w:type="pct"/>
          </w:tcPr>
          <w:p w:rsidR="00EA3065" w:rsidRPr="006C1A57" w:rsidRDefault="00EA3065" w:rsidP="00EA3065">
            <w:pPr>
              <w:rPr>
                <w:rFonts w:ascii="Candara" w:hAnsi="Candara" w:cs="Arial"/>
                <w:color w:val="000000"/>
                <w:sz w:val="18"/>
                <w:szCs w:val="18"/>
              </w:rPr>
            </w:pPr>
            <w:r w:rsidRPr="006C1A57">
              <w:rPr>
                <w:rFonts w:ascii="Candara" w:hAnsi="Candara" w:cs="Arial"/>
                <w:color w:val="000000"/>
                <w:sz w:val="18"/>
                <w:szCs w:val="18"/>
              </w:rPr>
              <w:t xml:space="preserve">A 2015 haber realizado alianza estratégicas con instituciones nacionales e internacionales  para el financiamiento de </w:t>
            </w:r>
            <w:r w:rsidRPr="006C1A57">
              <w:rPr>
                <w:rFonts w:ascii="Candara" w:hAnsi="Candara" w:cs="Arial"/>
                <w:color w:val="000000"/>
                <w:sz w:val="18"/>
                <w:szCs w:val="18"/>
              </w:rPr>
              <w:lastRenderedPageBreak/>
              <w:t xml:space="preserve">Mipymes, desarrollo de iniciativas y emprendimiento en la región </w:t>
            </w:r>
          </w:p>
          <w:p w:rsidR="009C3D63" w:rsidRPr="006C1A57" w:rsidRDefault="009C3D63" w:rsidP="003C171A">
            <w:pPr>
              <w:rPr>
                <w:rFonts w:ascii="Candara" w:hAnsi="Candara"/>
                <w:sz w:val="18"/>
                <w:szCs w:val="18"/>
              </w:rPr>
            </w:pPr>
          </w:p>
        </w:tc>
        <w:tc>
          <w:tcPr>
            <w:tcW w:w="1742" w:type="pct"/>
          </w:tcPr>
          <w:p w:rsidR="009C3D63" w:rsidRPr="006C1A57" w:rsidRDefault="00F143C0" w:rsidP="00687809">
            <w:pPr>
              <w:rPr>
                <w:rFonts w:ascii="Candara" w:hAnsi="Candara"/>
                <w:sz w:val="18"/>
                <w:szCs w:val="18"/>
                <w:lang w:val="es-ES"/>
              </w:rPr>
            </w:pPr>
            <w:r w:rsidRPr="006C1A57">
              <w:rPr>
                <w:rFonts w:ascii="Candara" w:hAnsi="Candara"/>
                <w:sz w:val="18"/>
                <w:szCs w:val="18"/>
                <w:lang w:val="es-ES"/>
              </w:rPr>
              <w:lastRenderedPageBreak/>
              <w:t xml:space="preserve">Se hizo la gestión </w:t>
            </w:r>
            <w:r w:rsidR="004F263C" w:rsidRPr="006C1A57">
              <w:rPr>
                <w:rFonts w:ascii="Candara" w:hAnsi="Candara"/>
                <w:sz w:val="18"/>
                <w:szCs w:val="18"/>
                <w:lang w:val="es-ES"/>
              </w:rPr>
              <w:t>con Bancoldex</w:t>
            </w:r>
            <w:r w:rsidR="00687809" w:rsidRPr="006C1A57">
              <w:rPr>
                <w:rFonts w:ascii="Candara" w:hAnsi="Candara"/>
                <w:sz w:val="18"/>
                <w:szCs w:val="18"/>
                <w:lang w:val="es-ES"/>
              </w:rPr>
              <w:t xml:space="preserve">con la ejecutiva comercial nacional, quien se puso a disposición. Por otro lado para aportar al fondo emprender queda aplazado para el próximo </w:t>
            </w:r>
            <w:r w:rsidR="00687809" w:rsidRPr="006C1A57">
              <w:rPr>
                <w:rFonts w:ascii="Candara" w:hAnsi="Candara"/>
                <w:sz w:val="18"/>
                <w:szCs w:val="18"/>
                <w:lang w:val="es-ES"/>
              </w:rPr>
              <w:lastRenderedPageBreak/>
              <w:t>año, debido a que este año no se asignó recurso, y para el 2013 está sujeto a la asignación de recurso, según proyecto presentado para esa anualidad.</w:t>
            </w:r>
          </w:p>
        </w:tc>
        <w:tc>
          <w:tcPr>
            <w:tcW w:w="646" w:type="pct"/>
          </w:tcPr>
          <w:p w:rsidR="009C3D63" w:rsidRPr="006C1A57" w:rsidRDefault="004F64AE" w:rsidP="003C171A">
            <w:pPr>
              <w:rPr>
                <w:rFonts w:ascii="Candara" w:hAnsi="Candara"/>
                <w:sz w:val="18"/>
                <w:szCs w:val="18"/>
                <w:lang w:val="es-ES"/>
              </w:rPr>
            </w:pPr>
            <w:r w:rsidRPr="006C1A57">
              <w:rPr>
                <w:rFonts w:ascii="Candara" w:hAnsi="Candara"/>
                <w:sz w:val="18"/>
                <w:szCs w:val="18"/>
                <w:lang w:val="es-ES"/>
              </w:rPr>
              <w:lastRenderedPageBreak/>
              <w:t>San Andrés Isla</w:t>
            </w:r>
          </w:p>
        </w:tc>
        <w:tc>
          <w:tcPr>
            <w:tcW w:w="596" w:type="pct"/>
          </w:tcPr>
          <w:p w:rsidR="009C3D63" w:rsidRPr="006C1A57" w:rsidRDefault="00D20E4B" w:rsidP="003C171A">
            <w:pPr>
              <w:rPr>
                <w:rFonts w:ascii="Candara" w:hAnsi="Candara"/>
                <w:b/>
                <w:sz w:val="18"/>
                <w:szCs w:val="18"/>
                <w:lang w:val="es-ES"/>
              </w:rPr>
            </w:pPr>
            <w:r w:rsidRPr="006C1A57">
              <w:rPr>
                <w:rFonts w:ascii="Candara" w:hAnsi="Candara"/>
                <w:b/>
                <w:sz w:val="18"/>
                <w:szCs w:val="18"/>
                <w:lang w:val="es-ES"/>
              </w:rPr>
              <w:t xml:space="preserve">Emprendedores, empresarios de </w:t>
            </w:r>
            <w:proofErr w:type="spellStart"/>
            <w:r w:rsidRPr="006C1A57">
              <w:rPr>
                <w:rFonts w:ascii="Candara" w:hAnsi="Candara"/>
                <w:b/>
                <w:sz w:val="18"/>
                <w:szCs w:val="18"/>
                <w:lang w:val="es-ES"/>
              </w:rPr>
              <w:t>mipymes</w:t>
            </w:r>
            <w:proofErr w:type="spellEnd"/>
          </w:p>
        </w:tc>
        <w:tc>
          <w:tcPr>
            <w:tcW w:w="307" w:type="pct"/>
          </w:tcPr>
          <w:p w:rsidR="009C3D63" w:rsidRPr="006C1A57" w:rsidRDefault="009C3D63" w:rsidP="003C171A">
            <w:pPr>
              <w:rPr>
                <w:rFonts w:ascii="Candara" w:hAnsi="Candara"/>
                <w:sz w:val="18"/>
                <w:szCs w:val="18"/>
                <w:lang w:val="es-ES"/>
              </w:rPr>
            </w:pPr>
            <w:r w:rsidRPr="006C1A57">
              <w:rPr>
                <w:rFonts w:ascii="Candara" w:hAnsi="Candara"/>
                <w:sz w:val="18"/>
                <w:szCs w:val="18"/>
                <w:lang w:val="es-ES"/>
              </w:rPr>
              <w:t>cantidad</w:t>
            </w:r>
          </w:p>
        </w:tc>
        <w:tc>
          <w:tcPr>
            <w:tcW w:w="476" w:type="pct"/>
          </w:tcPr>
          <w:p w:rsidR="009C3D63" w:rsidRPr="006C1A57" w:rsidRDefault="009C3D63" w:rsidP="003C171A">
            <w:pPr>
              <w:rPr>
                <w:rFonts w:ascii="Candara" w:hAnsi="Candara"/>
                <w:sz w:val="18"/>
                <w:szCs w:val="18"/>
                <w:lang w:val="es-ES"/>
              </w:rPr>
            </w:pPr>
            <w:r w:rsidRPr="006C1A57">
              <w:rPr>
                <w:rFonts w:ascii="Candara" w:hAnsi="Candara"/>
                <w:sz w:val="18"/>
                <w:szCs w:val="18"/>
                <w:lang w:val="es-ES"/>
              </w:rPr>
              <w:t>Separe los miles con punto</w:t>
            </w:r>
          </w:p>
        </w:tc>
      </w:tr>
      <w:tr w:rsidR="009C3D63" w:rsidRPr="006C1A57" w:rsidTr="006C1A57">
        <w:tc>
          <w:tcPr>
            <w:tcW w:w="1232" w:type="pct"/>
          </w:tcPr>
          <w:p w:rsidR="00EA3065" w:rsidRPr="006C1A57" w:rsidRDefault="00EA3065" w:rsidP="00EA3065">
            <w:pPr>
              <w:rPr>
                <w:rFonts w:ascii="Candara" w:hAnsi="Candara" w:cs="Arial"/>
                <w:color w:val="000000"/>
                <w:sz w:val="18"/>
                <w:szCs w:val="18"/>
              </w:rPr>
            </w:pPr>
            <w:r w:rsidRPr="006C1A57">
              <w:rPr>
                <w:rFonts w:ascii="Candara" w:hAnsi="Candara" w:cs="Arial"/>
                <w:color w:val="000000"/>
                <w:sz w:val="18"/>
                <w:szCs w:val="18"/>
              </w:rPr>
              <w:lastRenderedPageBreak/>
              <w:t>A 2015 haber realizado ruedas de inversión para facilitar lugares de encuentro entre inversionistas  y emprendedores</w:t>
            </w:r>
          </w:p>
          <w:p w:rsidR="009C3D63" w:rsidRPr="006C1A57" w:rsidRDefault="009C3D63" w:rsidP="003C171A">
            <w:pPr>
              <w:rPr>
                <w:rFonts w:ascii="Candara" w:hAnsi="Candara"/>
                <w:sz w:val="18"/>
                <w:szCs w:val="18"/>
              </w:rPr>
            </w:pPr>
          </w:p>
        </w:tc>
        <w:tc>
          <w:tcPr>
            <w:tcW w:w="1742" w:type="pct"/>
          </w:tcPr>
          <w:p w:rsidR="009C3D63" w:rsidRPr="006C1A57" w:rsidRDefault="00687809" w:rsidP="003C171A">
            <w:pPr>
              <w:rPr>
                <w:rFonts w:ascii="Candara" w:hAnsi="Candara"/>
                <w:sz w:val="18"/>
                <w:szCs w:val="18"/>
                <w:lang w:val="es-ES"/>
              </w:rPr>
            </w:pPr>
            <w:r w:rsidRPr="006C1A57">
              <w:rPr>
                <w:rFonts w:ascii="Candara" w:hAnsi="Candara"/>
                <w:sz w:val="18"/>
                <w:szCs w:val="18"/>
                <w:lang w:val="es-ES"/>
              </w:rPr>
              <w:t>Se ha hecho las gestiones con los diferentes actores, solo falta definir lugar y fecha para esto</w:t>
            </w:r>
            <w:r w:rsidR="00532925" w:rsidRPr="006C1A57">
              <w:rPr>
                <w:rFonts w:ascii="Candara" w:hAnsi="Candara"/>
                <w:sz w:val="18"/>
                <w:szCs w:val="18"/>
                <w:lang w:val="es-ES"/>
              </w:rPr>
              <w:t>s</w:t>
            </w:r>
            <w:r w:rsidRPr="006C1A57">
              <w:rPr>
                <w:rFonts w:ascii="Candara" w:hAnsi="Candara"/>
                <w:sz w:val="18"/>
                <w:szCs w:val="18"/>
                <w:lang w:val="es-ES"/>
              </w:rPr>
              <w:t xml:space="preserve"> encuentros</w:t>
            </w:r>
          </w:p>
        </w:tc>
        <w:tc>
          <w:tcPr>
            <w:tcW w:w="646" w:type="pct"/>
          </w:tcPr>
          <w:p w:rsidR="009C3D63" w:rsidRPr="006C1A57" w:rsidRDefault="004F64AE" w:rsidP="003C171A">
            <w:pPr>
              <w:rPr>
                <w:rFonts w:ascii="Candara" w:hAnsi="Candara"/>
                <w:sz w:val="18"/>
                <w:szCs w:val="18"/>
                <w:lang w:val="es-ES"/>
              </w:rPr>
            </w:pPr>
            <w:r w:rsidRPr="006C1A57">
              <w:rPr>
                <w:rFonts w:ascii="Candara" w:hAnsi="Candara"/>
                <w:sz w:val="18"/>
                <w:szCs w:val="18"/>
                <w:lang w:val="es-ES"/>
              </w:rPr>
              <w:t>San Andrés Isla</w:t>
            </w:r>
          </w:p>
        </w:tc>
        <w:tc>
          <w:tcPr>
            <w:tcW w:w="596" w:type="pct"/>
          </w:tcPr>
          <w:p w:rsidR="009C3D63" w:rsidRPr="006C1A57" w:rsidRDefault="00D20E4B" w:rsidP="003C171A">
            <w:pPr>
              <w:rPr>
                <w:rFonts w:ascii="Candara" w:hAnsi="Candara"/>
                <w:sz w:val="18"/>
                <w:szCs w:val="18"/>
                <w:lang w:val="es-ES"/>
              </w:rPr>
            </w:pPr>
            <w:r w:rsidRPr="006C1A57">
              <w:rPr>
                <w:rFonts w:ascii="Candara" w:hAnsi="Candara"/>
                <w:b/>
                <w:sz w:val="18"/>
                <w:szCs w:val="18"/>
                <w:lang w:val="es-ES"/>
              </w:rPr>
              <w:t xml:space="preserve">Emprendedores, empresarios de </w:t>
            </w:r>
            <w:proofErr w:type="spellStart"/>
            <w:r w:rsidRPr="006C1A57">
              <w:rPr>
                <w:rFonts w:ascii="Candara" w:hAnsi="Candara"/>
                <w:b/>
                <w:sz w:val="18"/>
                <w:szCs w:val="18"/>
                <w:lang w:val="es-ES"/>
              </w:rPr>
              <w:t>mipymes</w:t>
            </w:r>
            <w:proofErr w:type="spellEnd"/>
          </w:p>
        </w:tc>
        <w:tc>
          <w:tcPr>
            <w:tcW w:w="307" w:type="pct"/>
          </w:tcPr>
          <w:p w:rsidR="009C3D63" w:rsidRPr="006C1A57" w:rsidRDefault="009C3D63" w:rsidP="003C171A">
            <w:pPr>
              <w:rPr>
                <w:rFonts w:ascii="Candara" w:hAnsi="Candara"/>
                <w:sz w:val="18"/>
                <w:szCs w:val="18"/>
                <w:lang w:val="es-ES"/>
              </w:rPr>
            </w:pPr>
          </w:p>
        </w:tc>
        <w:tc>
          <w:tcPr>
            <w:tcW w:w="476" w:type="pct"/>
          </w:tcPr>
          <w:p w:rsidR="009C3D63" w:rsidRPr="006C1A57" w:rsidRDefault="009C3D63" w:rsidP="003C171A">
            <w:pPr>
              <w:rPr>
                <w:rFonts w:ascii="Candara" w:hAnsi="Candara"/>
                <w:sz w:val="18"/>
                <w:szCs w:val="18"/>
                <w:lang w:val="es-ES"/>
              </w:rPr>
            </w:pPr>
          </w:p>
        </w:tc>
      </w:tr>
    </w:tbl>
    <w:p w:rsidR="009C3D63" w:rsidRPr="006C1A57" w:rsidRDefault="009C3D63" w:rsidP="00CC7201">
      <w:pPr>
        <w:rPr>
          <w:rFonts w:ascii="Candara" w:hAnsi="Candara"/>
          <w:sz w:val="18"/>
          <w:szCs w:val="18"/>
          <w:lang w:val="es-ES"/>
        </w:rPr>
      </w:pPr>
    </w:p>
    <w:p w:rsidR="006C1A57" w:rsidRDefault="00B82C64"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 xml:space="preserve">Gestiones importantes realizadas: Describa aquellas gestiones que considere importantes en el cumplimiento de su competencia,  que no aparecen como </w:t>
      </w:r>
      <w:r w:rsidR="00161A8D" w:rsidRPr="006C1A57">
        <w:rPr>
          <w:rFonts w:ascii="Candara" w:hAnsi="Candara"/>
          <w:sz w:val="18"/>
          <w:szCs w:val="18"/>
          <w:lang w:val="es-ES"/>
        </w:rPr>
        <w:t xml:space="preserve">acciones de </w:t>
      </w:r>
      <w:r w:rsidRPr="006C1A57">
        <w:rPr>
          <w:rFonts w:ascii="Candara" w:hAnsi="Candara"/>
          <w:sz w:val="18"/>
          <w:szCs w:val="18"/>
          <w:lang w:val="es-ES"/>
        </w:rPr>
        <w:t>metas de producto, pero que han resultado eficaces en el cumplimiento de su misión.</w:t>
      </w:r>
    </w:p>
    <w:p w:rsidR="006C1A57" w:rsidRDefault="009235F3"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 xml:space="preserve">Se </w:t>
      </w:r>
      <w:r w:rsidR="00597D51" w:rsidRPr="006C1A57">
        <w:rPr>
          <w:rFonts w:ascii="Candara" w:hAnsi="Candara"/>
          <w:sz w:val="18"/>
          <w:szCs w:val="18"/>
          <w:lang w:val="es-ES"/>
        </w:rPr>
        <w:t xml:space="preserve"> trab</w:t>
      </w:r>
      <w:r w:rsidRPr="006C1A57">
        <w:rPr>
          <w:rFonts w:ascii="Candara" w:hAnsi="Candara"/>
          <w:sz w:val="18"/>
          <w:szCs w:val="18"/>
          <w:lang w:val="es-ES"/>
        </w:rPr>
        <w:t>ajó</w:t>
      </w:r>
      <w:r w:rsidR="00597D51" w:rsidRPr="006C1A57">
        <w:rPr>
          <w:rFonts w:ascii="Candara" w:hAnsi="Candara"/>
          <w:sz w:val="18"/>
          <w:szCs w:val="18"/>
          <w:lang w:val="es-ES"/>
        </w:rPr>
        <w:t xml:space="preserve"> con la estructuración y elaboración del </w:t>
      </w:r>
      <w:r w:rsidR="00597D51" w:rsidRPr="006C1A57">
        <w:rPr>
          <w:rFonts w:ascii="Candara" w:hAnsi="Candara"/>
          <w:b/>
          <w:sz w:val="18"/>
          <w:szCs w:val="18"/>
          <w:lang w:val="es-ES"/>
        </w:rPr>
        <w:t xml:space="preserve">Plan Estratégico </w:t>
      </w:r>
      <w:r w:rsidRPr="006C1A57">
        <w:rPr>
          <w:rFonts w:ascii="Candara" w:hAnsi="Candara"/>
          <w:b/>
          <w:sz w:val="18"/>
          <w:szCs w:val="18"/>
          <w:lang w:val="es-ES"/>
        </w:rPr>
        <w:t xml:space="preserve">Departamental </w:t>
      </w:r>
      <w:r w:rsidR="00597D51" w:rsidRPr="006C1A57">
        <w:rPr>
          <w:rFonts w:ascii="Candara" w:hAnsi="Candara"/>
          <w:b/>
          <w:sz w:val="18"/>
          <w:szCs w:val="18"/>
          <w:lang w:val="es-ES"/>
        </w:rPr>
        <w:t>de Ciencia, Tecnología e Innovación</w:t>
      </w:r>
      <w:r w:rsidR="00597D51" w:rsidRPr="006C1A57">
        <w:rPr>
          <w:rFonts w:ascii="Candara" w:hAnsi="Candara"/>
          <w:sz w:val="18"/>
          <w:szCs w:val="18"/>
          <w:lang w:val="es-ES"/>
        </w:rPr>
        <w:t xml:space="preserve">, con el Grupo In nova y  </w:t>
      </w:r>
      <w:r w:rsidR="007772CA" w:rsidRPr="006C1A57">
        <w:rPr>
          <w:rFonts w:ascii="Candara" w:hAnsi="Candara"/>
          <w:sz w:val="18"/>
          <w:szCs w:val="18"/>
          <w:lang w:val="es-ES"/>
        </w:rPr>
        <w:t xml:space="preserve">el </w:t>
      </w:r>
      <w:r w:rsidR="00597D51" w:rsidRPr="006C1A57">
        <w:rPr>
          <w:rFonts w:ascii="Candara" w:hAnsi="Candara"/>
          <w:sz w:val="18"/>
          <w:szCs w:val="18"/>
          <w:lang w:val="es-ES"/>
        </w:rPr>
        <w:t xml:space="preserve">apoyo de </w:t>
      </w:r>
      <w:r w:rsidR="004F64AE" w:rsidRPr="006C1A57">
        <w:rPr>
          <w:rFonts w:ascii="Candara" w:hAnsi="Candara"/>
          <w:sz w:val="18"/>
          <w:szCs w:val="18"/>
          <w:lang w:val="es-ES"/>
        </w:rPr>
        <w:t>Colciencias</w:t>
      </w:r>
      <w:r w:rsidRPr="006C1A57">
        <w:rPr>
          <w:rFonts w:ascii="Candara" w:hAnsi="Candara"/>
          <w:sz w:val="18"/>
          <w:szCs w:val="18"/>
          <w:lang w:val="es-ES"/>
        </w:rPr>
        <w:t>. Se hizo la respectiva presentación y socialización del PEDCTI, por parte del Grupo Innova</w:t>
      </w:r>
      <w:r w:rsidR="006C1A57" w:rsidRPr="006C1A57">
        <w:rPr>
          <w:rFonts w:ascii="Candara" w:hAnsi="Candara"/>
          <w:sz w:val="18"/>
          <w:szCs w:val="18"/>
          <w:lang w:val="es-ES"/>
        </w:rPr>
        <w:t>.</w:t>
      </w:r>
    </w:p>
    <w:p w:rsidR="006C1A57" w:rsidRDefault="009235F3"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Se trabajó</w:t>
      </w:r>
      <w:r w:rsidR="007772CA" w:rsidRPr="006C1A57">
        <w:rPr>
          <w:rFonts w:ascii="Candara" w:hAnsi="Candara"/>
          <w:sz w:val="18"/>
          <w:szCs w:val="18"/>
          <w:lang w:val="es-ES"/>
        </w:rPr>
        <w:t xml:space="preserve"> en conjunto con la Cámara de Comercio </w:t>
      </w:r>
      <w:r w:rsidRPr="006C1A57">
        <w:rPr>
          <w:rFonts w:ascii="Candara" w:hAnsi="Candara"/>
          <w:sz w:val="18"/>
          <w:szCs w:val="18"/>
          <w:lang w:val="es-ES"/>
        </w:rPr>
        <w:t>la</w:t>
      </w:r>
      <w:r w:rsidR="007772CA" w:rsidRPr="006C1A57">
        <w:rPr>
          <w:rFonts w:ascii="Candara" w:hAnsi="Candara"/>
          <w:sz w:val="18"/>
          <w:szCs w:val="18"/>
          <w:lang w:val="es-ES"/>
        </w:rPr>
        <w:t xml:space="preserve"> modificación a la estructura y composición de la Comisión Regional de Competi</w:t>
      </w:r>
      <w:r w:rsidR="008714D1" w:rsidRPr="006C1A57">
        <w:rPr>
          <w:rFonts w:ascii="Candara" w:hAnsi="Candara"/>
          <w:sz w:val="18"/>
          <w:szCs w:val="18"/>
          <w:lang w:val="es-ES"/>
        </w:rPr>
        <w:t>ti</w:t>
      </w:r>
      <w:r w:rsidR="007772CA" w:rsidRPr="006C1A57">
        <w:rPr>
          <w:rFonts w:ascii="Candara" w:hAnsi="Candara"/>
          <w:sz w:val="18"/>
          <w:szCs w:val="18"/>
          <w:lang w:val="es-ES"/>
        </w:rPr>
        <w:t>vidad, a la luz del decreto Nacional 1500 de 2012</w:t>
      </w:r>
      <w:r w:rsidRPr="006C1A57">
        <w:rPr>
          <w:rFonts w:ascii="Candara" w:hAnsi="Candara"/>
          <w:sz w:val="18"/>
          <w:szCs w:val="18"/>
          <w:lang w:val="es-ES"/>
        </w:rPr>
        <w:t xml:space="preserve">, el cual fue sancionado con el Decreto No. </w:t>
      </w:r>
      <w:proofErr w:type="spellStart"/>
      <w:r w:rsidRPr="006C1A57">
        <w:rPr>
          <w:rFonts w:ascii="Candara" w:hAnsi="Candara"/>
          <w:sz w:val="18"/>
          <w:szCs w:val="18"/>
          <w:lang w:val="es-ES"/>
        </w:rPr>
        <w:t>xx</w:t>
      </w:r>
      <w:proofErr w:type="spellEnd"/>
      <w:r w:rsidR="007772CA" w:rsidRPr="006C1A57">
        <w:rPr>
          <w:rFonts w:ascii="Candara" w:hAnsi="Candara"/>
          <w:sz w:val="18"/>
          <w:szCs w:val="18"/>
          <w:lang w:val="es-ES"/>
        </w:rPr>
        <w:t>.</w:t>
      </w:r>
    </w:p>
    <w:p w:rsidR="006C1A57" w:rsidRDefault="009235F3"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Se estructuró el borrador del nuevo decreto  del Consejo Departamental de Ciencia, Tecnología e Innovación,  realizando los ajustes necesarios y con los actores principales que le darán una funcionabilidad al consejo, para que este sea más eficaz.</w:t>
      </w:r>
    </w:p>
    <w:p w:rsidR="006C1A57" w:rsidRDefault="005A2EAB"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Se apoyó al Sena en el estudio y la viabilidad de proyectos de emprendimiento para ser financiados por el fondo emprender de la misma entidad (SENA)</w:t>
      </w:r>
      <w:bookmarkStart w:id="0" w:name="_GoBack"/>
      <w:bookmarkEnd w:id="0"/>
      <w:r w:rsidR="006C1A57" w:rsidRPr="006C1A57">
        <w:rPr>
          <w:rFonts w:ascii="Candara" w:hAnsi="Candara"/>
          <w:sz w:val="18"/>
          <w:szCs w:val="18"/>
          <w:lang w:val="es-ES"/>
        </w:rPr>
        <w:t>.</w:t>
      </w:r>
    </w:p>
    <w:p w:rsidR="006C1A57" w:rsidRDefault="00AD72C5"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Se apoyó a la Red de Emprendimiento Departamental, en la estructuración del PEER (Plan Estratégico de Emprendimiento Regional), se está en la corrección del Plan actualmente.</w:t>
      </w:r>
    </w:p>
    <w:p w:rsidR="00AD72C5" w:rsidRPr="006C1A57" w:rsidRDefault="00AD72C5" w:rsidP="00597D51">
      <w:pPr>
        <w:pStyle w:val="Prrafodelista"/>
        <w:numPr>
          <w:ilvl w:val="0"/>
          <w:numId w:val="11"/>
        </w:numPr>
        <w:rPr>
          <w:rFonts w:ascii="Candara" w:hAnsi="Candara"/>
          <w:sz w:val="18"/>
          <w:szCs w:val="18"/>
          <w:lang w:val="es-ES"/>
        </w:rPr>
      </w:pPr>
      <w:r w:rsidRPr="006C1A57">
        <w:rPr>
          <w:rFonts w:ascii="Candara" w:hAnsi="Candara"/>
          <w:sz w:val="18"/>
          <w:szCs w:val="18"/>
          <w:lang w:val="es-ES"/>
        </w:rPr>
        <w:t xml:space="preserve">Se realizó el taller de Desarrollo Económico Local, con el apoyo del Departamento Nacional de Planeación en San Andrés, </w:t>
      </w:r>
      <w:r w:rsidR="00965D3D" w:rsidRPr="006C1A57">
        <w:rPr>
          <w:rFonts w:ascii="Candara" w:hAnsi="Candara"/>
          <w:sz w:val="18"/>
          <w:szCs w:val="18"/>
          <w:lang w:val="es-ES"/>
        </w:rPr>
        <w:t xml:space="preserve">para la elaboración de un documento </w:t>
      </w:r>
      <w:proofErr w:type="spellStart"/>
      <w:r w:rsidR="00965D3D" w:rsidRPr="006C1A57">
        <w:rPr>
          <w:rFonts w:ascii="Candara" w:hAnsi="Candara"/>
          <w:sz w:val="18"/>
          <w:szCs w:val="18"/>
          <w:lang w:val="es-ES"/>
        </w:rPr>
        <w:t>conpes</w:t>
      </w:r>
      <w:proofErr w:type="spellEnd"/>
      <w:r w:rsidRPr="006C1A57">
        <w:rPr>
          <w:rFonts w:ascii="Candara" w:hAnsi="Candara"/>
          <w:sz w:val="18"/>
          <w:szCs w:val="18"/>
          <w:lang w:val="es-ES"/>
        </w:rPr>
        <w:t xml:space="preserve"> </w:t>
      </w:r>
    </w:p>
    <w:p w:rsidR="00AB1838" w:rsidRDefault="00AB1838"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Default="006C1A57" w:rsidP="00AB1838">
      <w:pPr>
        <w:pStyle w:val="Prrafodelista"/>
        <w:rPr>
          <w:rFonts w:ascii="Candara" w:hAnsi="Candara"/>
          <w:sz w:val="18"/>
          <w:szCs w:val="18"/>
          <w:lang w:val="es-ES"/>
        </w:rPr>
      </w:pPr>
    </w:p>
    <w:p w:rsidR="006C1A57" w:rsidRPr="006C1A57" w:rsidRDefault="006C1A57" w:rsidP="006C1A57">
      <w:pPr>
        <w:spacing w:after="0"/>
        <w:rPr>
          <w:rFonts w:ascii="Candara" w:hAnsi="Candara"/>
          <w:sz w:val="18"/>
          <w:szCs w:val="18"/>
          <w:lang w:val="es-ES"/>
        </w:rPr>
      </w:pPr>
      <w:r w:rsidRPr="006C1A57">
        <w:rPr>
          <w:rFonts w:ascii="Candara" w:hAnsi="Candara"/>
          <w:sz w:val="18"/>
          <w:szCs w:val="18"/>
          <w:lang w:val="es-ES"/>
        </w:rPr>
        <w:lastRenderedPageBreak/>
        <w:t xml:space="preserve">Dimensión Estratégica: </w:t>
      </w:r>
      <w:r w:rsidRPr="006C1A57">
        <w:rPr>
          <w:rFonts w:ascii="Candara" w:hAnsi="Candara"/>
          <w:b/>
          <w:sz w:val="18"/>
          <w:szCs w:val="18"/>
          <w:lang w:val="es-ES"/>
        </w:rPr>
        <w:t>FORMACION Y FORTALECIMIENTO DEL CAPITAL FISICO Y FINANCIERO Y ACTIVOS INTANGIBLES</w:t>
      </w:r>
    </w:p>
    <w:p w:rsidR="006C1A57" w:rsidRPr="006C1A57" w:rsidRDefault="006C1A57" w:rsidP="006C1A57">
      <w:pPr>
        <w:spacing w:after="0"/>
        <w:rPr>
          <w:rFonts w:ascii="Candara" w:hAnsi="Candara"/>
          <w:sz w:val="18"/>
          <w:szCs w:val="18"/>
          <w:lang w:val="es-ES"/>
        </w:rPr>
      </w:pPr>
      <w:r w:rsidRPr="006C1A57">
        <w:rPr>
          <w:rFonts w:ascii="Candara" w:hAnsi="Candara"/>
          <w:sz w:val="18"/>
          <w:szCs w:val="18"/>
          <w:lang w:val="es-ES"/>
        </w:rPr>
        <w:t xml:space="preserve">Línea Temática: </w:t>
      </w:r>
      <w:r w:rsidRPr="006C1A57">
        <w:rPr>
          <w:rFonts w:ascii="Candara" w:hAnsi="Candara"/>
          <w:b/>
          <w:sz w:val="18"/>
          <w:szCs w:val="18"/>
          <w:lang w:val="es-ES"/>
        </w:rPr>
        <w:t>GRANDES OBRAS Y VIVIENDA DIGNA</w:t>
      </w:r>
    </w:p>
    <w:p w:rsidR="006C1A57" w:rsidRPr="006C1A57" w:rsidRDefault="006C1A57" w:rsidP="006C1A57">
      <w:pPr>
        <w:spacing w:after="0"/>
        <w:rPr>
          <w:rFonts w:ascii="Candara" w:hAnsi="Candara"/>
          <w:sz w:val="18"/>
          <w:szCs w:val="18"/>
          <w:lang w:val="es-ES"/>
        </w:rPr>
      </w:pPr>
      <w:r w:rsidRPr="006C1A57">
        <w:rPr>
          <w:rFonts w:ascii="Candara" w:hAnsi="Candara"/>
          <w:sz w:val="18"/>
          <w:szCs w:val="18"/>
          <w:lang w:val="es-ES"/>
        </w:rPr>
        <w:t xml:space="preserve">Programa: </w:t>
      </w:r>
      <w:r w:rsidRPr="006C1A57">
        <w:rPr>
          <w:rFonts w:ascii="Candara" w:hAnsi="Candara"/>
          <w:b/>
          <w:sz w:val="18"/>
          <w:szCs w:val="18"/>
          <w:lang w:val="es-ES"/>
        </w:rPr>
        <w:t>MAS Y MEJOR INFRAESTRUCTURA PARA EL DESARROLLO</w:t>
      </w:r>
    </w:p>
    <w:p w:rsidR="006C1A57" w:rsidRPr="006C1A57" w:rsidRDefault="006C1A57" w:rsidP="006C1A57">
      <w:pPr>
        <w:spacing w:after="0"/>
        <w:rPr>
          <w:rFonts w:ascii="Candara" w:hAnsi="Candara"/>
          <w:b/>
          <w:sz w:val="18"/>
          <w:szCs w:val="18"/>
          <w:lang w:val="es-ES"/>
        </w:rPr>
      </w:pPr>
      <w:r w:rsidRPr="006C1A57">
        <w:rPr>
          <w:rFonts w:ascii="Candara" w:hAnsi="Candara"/>
          <w:sz w:val="18"/>
          <w:szCs w:val="18"/>
          <w:lang w:val="es-ES"/>
        </w:rPr>
        <w:t xml:space="preserve">Subprograma: </w:t>
      </w:r>
      <w:r w:rsidRPr="006C1A57">
        <w:rPr>
          <w:rFonts w:ascii="Candara" w:hAnsi="Candara"/>
          <w:b/>
          <w:sz w:val="18"/>
          <w:szCs w:val="18"/>
          <w:lang w:val="es-ES"/>
        </w:rPr>
        <w:t>CONSTRUCCION Y MEJORAMIENTO DE VIVIENDA</w:t>
      </w:r>
    </w:p>
    <w:p w:rsidR="006C1A57" w:rsidRPr="006C1A57" w:rsidRDefault="006C1A57" w:rsidP="006C1A57">
      <w:pPr>
        <w:spacing w:after="0"/>
        <w:rPr>
          <w:rFonts w:ascii="Candara" w:hAnsi="Candara"/>
          <w:sz w:val="18"/>
          <w:szCs w:val="18"/>
          <w:lang w:val="es-ES"/>
        </w:rPr>
      </w:pPr>
    </w:p>
    <w:p w:rsidR="006C1A57" w:rsidRPr="006C1A57" w:rsidRDefault="006C1A57" w:rsidP="006C1A57">
      <w:pPr>
        <w:pStyle w:val="Prrafodelista"/>
        <w:numPr>
          <w:ilvl w:val="0"/>
          <w:numId w:val="12"/>
        </w:numPr>
        <w:spacing w:after="0"/>
        <w:rPr>
          <w:rFonts w:ascii="Candara" w:hAnsi="Candara"/>
          <w:sz w:val="18"/>
          <w:szCs w:val="18"/>
          <w:lang w:val="es-ES"/>
        </w:rPr>
      </w:pPr>
      <w:r w:rsidRPr="006C1A57">
        <w:rPr>
          <w:rFonts w:ascii="Candara" w:hAnsi="Candara"/>
          <w:sz w:val="18"/>
          <w:szCs w:val="18"/>
          <w:lang w:val="es-ES"/>
        </w:rPr>
        <w:t>Acciones realizadas:</w:t>
      </w:r>
    </w:p>
    <w:p w:rsidR="006C1A57" w:rsidRPr="006C1A57" w:rsidRDefault="006C1A57" w:rsidP="006C1A57">
      <w:pPr>
        <w:pStyle w:val="Prrafodelista"/>
        <w:spacing w:after="0"/>
        <w:rPr>
          <w:rFonts w:ascii="Candara" w:hAnsi="Candara"/>
          <w:sz w:val="18"/>
          <w:szCs w:val="18"/>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4"/>
        <w:gridCol w:w="4885"/>
        <w:gridCol w:w="1769"/>
        <w:gridCol w:w="1627"/>
        <w:gridCol w:w="1187"/>
        <w:gridCol w:w="1318"/>
      </w:tblGrid>
      <w:tr w:rsidR="006C1A57" w:rsidRPr="006C1A57" w:rsidTr="00390CBD">
        <w:tc>
          <w:tcPr>
            <w:tcW w:w="1234" w:type="pct"/>
            <w:vAlign w:val="center"/>
          </w:tcPr>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Meta de producto vigencia 2012</w:t>
            </w:r>
          </w:p>
        </w:tc>
        <w:tc>
          <w:tcPr>
            <w:tcW w:w="1744" w:type="pct"/>
            <w:vAlign w:val="center"/>
          </w:tcPr>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Acciones realizadas : descripción</w:t>
            </w:r>
          </w:p>
        </w:tc>
        <w:tc>
          <w:tcPr>
            <w:tcW w:w="648" w:type="pct"/>
            <w:vAlign w:val="center"/>
          </w:tcPr>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Ubicación  geográfica.</w:t>
            </w:r>
          </w:p>
        </w:tc>
        <w:tc>
          <w:tcPr>
            <w:tcW w:w="896" w:type="pct"/>
            <w:gridSpan w:val="2"/>
            <w:vAlign w:val="center"/>
          </w:tcPr>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Población directamente beneficiada. (usuarios directos)</w:t>
            </w:r>
          </w:p>
        </w:tc>
        <w:tc>
          <w:tcPr>
            <w:tcW w:w="477" w:type="pct"/>
            <w:vAlign w:val="center"/>
          </w:tcPr>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Monto invertido</w:t>
            </w:r>
          </w:p>
          <w:p w:rsidR="006C1A57" w:rsidRPr="006C1A57" w:rsidRDefault="006C1A57" w:rsidP="00390CBD">
            <w:pPr>
              <w:spacing w:after="0" w:line="240" w:lineRule="auto"/>
              <w:jc w:val="center"/>
              <w:rPr>
                <w:rFonts w:ascii="Candara" w:hAnsi="Candara"/>
                <w:sz w:val="18"/>
                <w:szCs w:val="18"/>
                <w:lang w:val="es-ES"/>
              </w:rPr>
            </w:pPr>
            <w:r w:rsidRPr="006C1A57">
              <w:rPr>
                <w:rFonts w:ascii="Candara" w:hAnsi="Candara"/>
                <w:sz w:val="18"/>
                <w:szCs w:val="18"/>
                <w:lang w:val="es-ES"/>
              </w:rPr>
              <w:t>$ pesos</w:t>
            </w:r>
          </w:p>
        </w:tc>
      </w:tr>
      <w:tr w:rsidR="006C1A57" w:rsidRPr="006C1A57" w:rsidTr="00390CBD">
        <w:tc>
          <w:tcPr>
            <w:tcW w:w="1234" w:type="pct"/>
          </w:tcPr>
          <w:p w:rsidR="006C1A57" w:rsidRPr="006C1A57" w:rsidRDefault="006C1A57" w:rsidP="00390CBD">
            <w:pPr>
              <w:spacing w:after="0" w:line="240" w:lineRule="auto"/>
              <w:rPr>
                <w:rFonts w:ascii="Candara" w:hAnsi="Candara"/>
                <w:sz w:val="18"/>
                <w:szCs w:val="18"/>
              </w:rPr>
            </w:pPr>
          </w:p>
        </w:tc>
        <w:tc>
          <w:tcPr>
            <w:tcW w:w="1744" w:type="pct"/>
          </w:tcPr>
          <w:p w:rsidR="006C1A57" w:rsidRPr="006C1A57" w:rsidRDefault="006C1A57" w:rsidP="00390CBD">
            <w:pPr>
              <w:spacing w:after="0" w:line="240" w:lineRule="auto"/>
              <w:rPr>
                <w:rFonts w:ascii="Candara" w:hAnsi="Candara"/>
                <w:sz w:val="18"/>
                <w:szCs w:val="18"/>
                <w:lang w:val="es-ES"/>
              </w:rPr>
            </w:pPr>
          </w:p>
        </w:tc>
        <w:tc>
          <w:tcPr>
            <w:tcW w:w="648" w:type="pct"/>
          </w:tcPr>
          <w:p w:rsidR="006C1A57" w:rsidRPr="006C1A57" w:rsidRDefault="006C1A57" w:rsidP="00390CBD">
            <w:pPr>
              <w:spacing w:after="0" w:line="240" w:lineRule="auto"/>
              <w:rPr>
                <w:rFonts w:ascii="Candara" w:hAnsi="Candara"/>
                <w:sz w:val="18"/>
                <w:szCs w:val="18"/>
                <w:lang w:val="es-ES"/>
              </w:rPr>
            </w:pPr>
          </w:p>
        </w:tc>
        <w:tc>
          <w:tcPr>
            <w:tcW w:w="598" w:type="pct"/>
          </w:tcPr>
          <w:p w:rsidR="006C1A57" w:rsidRPr="006C1A57" w:rsidRDefault="006C1A57" w:rsidP="00390CBD">
            <w:pPr>
              <w:spacing w:after="0" w:line="240" w:lineRule="auto"/>
              <w:rPr>
                <w:rFonts w:ascii="Candara" w:hAnsi="Candara"/>
                <w:b/>
                <w:sz w:val="18"/>
                <w:szCs w:val="18"/>
                <w:lang w:val="es-ES"/>
              </w:rPr>
            </w:pPr>
            <w:r w:rsidRPr="006C1A57">
              <w:rPr>
                <w:rFonts w:ascii="Candara" w:hAnsi="Candara"/>
                <w:b/>
                <w:sz w:val="18"/>
                <w:szCs w:val="18"/>
                <w:lang w:val="es-ES"/>
              </w:rPr>
              <w:t>Denominación***</w:t>
            </w:r>
          </w:p>
        </w:tc>
        <w:tc>
          <w:tcPr>
            <w:tcW w:w="2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cantidad</w:t>
            </w:r>
          </w:p>
        </w:tc>
        <w:tc>
          <w:tcPr>
            <w:tcW w:w="477"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 xml:space="preserve">Separe los miles con punto </w:t>
            </w:r>
          </w:p>
        </w:tc>
      </w:tr>
      <w:tr w:rsidR="006C1A57" w:rsidRPr="006C1A57" w:rsidTr="00390CBD">
        <w:tc>
          <w:tcPr>
            <w:tcW w:w="1234" w:type="pct"/>
          </w:tcPr>
          <w:p w:rsidR="006C1A57" w:rsidRPr="006C1A57" w:rsidRDefault="006C1A57" w:rsidP="00390CBD">
            <w:pPr>
              <w:spacing w:after="0" w:line="240" w:lineRule="auto"/>
              <w:rPr>
                <w:rFonts w:ascii="Candara" w:hAnsi="Candara" w:cs="Arial"/>
                <w:color w:val="000000"/>
                <w:sz w:val="18"/>
                <w:szCs w:val="18"/>
              </w:rPr>
            </w:pPr>
            <w:r w:rsidRPr="006C1A57">
              <w:rPr>
                <w:rFonts w:ascii="Candara" w:hAnsi="Candara" w:cs="Arial"/>
                <w:color w:val="000000"/>
                <w:sz w:val="18"/>
                <w:szCs w:val="18"/>
              </w:rPr>
              <w:t xml:space="preserve">A 2015 haber  implementado 145 viviendas (10% de 1.454 viviendas nuevas propuestas) del Plan Parcial </w:t>
            </w:r>
            <w:proofErr w:type="spellStart"/>
            <w:r w:rsidRPr="006C1A57">
              <w:rPr>
                <w:rFonts w:ascii="Candara" w:hAnsi="Candara" w:cs="Arial"/>
                <w:color w:val="000000"/>
                <w:sz w:val="18"/>
                <w:szCs w:val="18"/>
              </w:rPr>
              <w:t>Swamp</w:t>
            </w:r>
            <w:proofErr w:type="spellEnd"/>
            <w:r w:rsidRPr="006C1A57">
              <w:rPr>
                <w:rFonts w:ascii="Candara" w:hAnsi="Candara" w:cs="Arial"/>
                <w:color w:val="000000"/>
                <w:sz w:val="18"/>
                <w:szCs w:val="18"/>
              </w:rPr>
              <w:t xml:space="preserve"> </w:t>
            </w:r>
            <w:proofErr w:type="spellStart"/>
            <w:r w:rsidRPr="006C1A57">
              <w:rPr>
                <w:rFonts w:ascii="Candara" w:hAnsi="Candara" w:cs="Arial"/>
                <w:color w:val="000000"/>
                <w:sz w:val="18"/>
                <w:szCs w:val="18"/>
              </w:rPr>
              <w:t>Ground</w:t>
            </w:r>
            <w:proofErr w:type="spellEnd"/>
          </w:p>
          <w:p w:rsidR="006C1A57" w:rsidRPr="006C1A57" w:rsidRDefault="006C1A57" w:rsidP="00390CBD">
            <w:pPr>
              <w:spacing w:after="0" w:line="240" w:lineRule="auto"/>
              <w:rPr>
                <w:rFonts w:ascii="Candara" w:hAnsi="Candara"/>
                <w:sz w:val="18"/>
                <w:szCs w:val="18"/>
              </w:rPr>
            </w:pPr>
          </w:p>
        </w:tc>
        <w:tc>
          <w:tcPr>
            <w:tcW w:w="1744" w:type="pct"/>
          </w:tcPr>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 xml:space="preserve">Se presento ante FINDETER la postulación del lote </w:t>
            </w:r>
            <w:proofErr w:type="spellStart"/>
            <w:r w:rsidRPr="006C1A57">
              <w:rPr>
                <w:rFonts w:ascii="Candara" w:hAnsi="Candara"/>
                <w:sz w:val="18"/>
                <w:szCs w:val="18"/>
                <w:lang w:val="es-ES"/>
              </w:rPr>
              <w:t>swamp</w:t>
            </w:r>
            <w:proofErr w:type="spellEnd"/>
            <w:r w:rsidRPr="006C1A57">
              <w:rPr>
                <w:rFonts w:ascii="Candara" w:hAnsi="Candara"/>
                <w:sz w:val="18"/>
                <w:szCs w:val="18"/>
                <w:lang w:val="es-ES"/>
              </w:rPr>
              <w:t xml:space="preserve"> </w:t>
            </w:r>
            <w:proofErr w:type="spellStart"/>
            <w:r w:rsidRPr="006C1A57">
              <w:rPr>
                <w:rFonts w:ascii="Candara" w:hAnsi="Candara"/>
                <w:sz w:val="18"/>
                <w:szCs w:val="18"/>
                <w:lang w:val="es-ES"/>
              </w:rPr>
              <w:t>Ground</w:t>
            </w:r>
            <w:proofErr w:type="spellEnd"/>
            <w:r w:rsidRPr="006C1A57">
              <w:rPr>
                <w:rFonts w:ascii="Candara" w:hAnsi="Candara"/>
                <w:sz w:val="18"/>
                <w:szCs w:val="18"/>
                <w:lang w:val="es-ES"/>
              </w:rPr>
              <w:t xml:space="preserve">  del cual se consiguió la aprobación mediante resolución 0604 del fondo nacional de vivienda FONVIVIENDA  de un total de 79 cupos para el  desarrollo del programa de las viviendas gratis del Gobierno Nacional.</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 xml:space="preserve">El Gobierno Nacional a través de FIDUBOGOTA adelanta el proceso para la escogencia del contratista el cual tendrá a su cargo los diseños y las obras para la solución de vivienda.   </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Se han realizado dos visitas de carácter obligatorio al lote y en total hay 6 posibles oferentes.</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 xml:space="preserve">Dentro del proceso y mediante adendas 06 y 08  respectivamente, fue aumentado el cupo de crédito a 98 cupos y el valor estimado de la solución a 95 SMMLV.  </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Inicialmente eran 79 cupos y el valor de la solución era de 64 SMMLV.</w:t>
            </w:r>
          </w:p>
        </w:tc>
        <w:tc>
          <w:tcPr>
            <w:tcW w:w="64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 xml:space="preserve">Sector </w:t>
            </w:r>
            <w:proofErr w:type="spellStart"/>
            <w:r w:rsidRPr="006C1A57">
              <w:rPr>
                <w:rFonts w:ascii="Candara" w:hAnsi="Candara"/>
                <w:sz w:val="18"/>
                <w:szCs w:val="18"/>
                <w:lang w:val="es-ES"/>
              </w:rPr>
              <w:t>swamp</w:t>
            </w:r>
            <w:proofErr w:type="spellEnd"/>
            <w:r w:rsidRPr="006C1A57">
              <w:rPr>
                <w:rFonts w:ascii="Candara" w:hAnsi="Candara"/>
                <w:sz w:val="18"/>
                <w:szCs w:val="18"/>
                <w:lang w:val="es-ES"/>
              </w:rPr>
              <w:t xml:space="preserve"> </w:t>
            </w:r>
            <w:proofErr w:type="spellStart"/>
            <w:r w:rsidRPr="006C1A57">
              <w:rPr>
                <w:rFonts w:ascii="Candara" w:hAnsi="Candara"/>
                <w:sz w:val="18"/>
                <w:szCs w:val="18"/>
                <w:lang w:val="es-ES"/>
              </w:rPr>
              <w:t>Ground</w:t>
            </w:r>
            <w:proofErr w:type="spellEnd"/>
            <w:r w:rsidRPr="006C1A57">
              <w:rPr>
                <w:rFonts w:ascii="Candara" w:hAnsi="Candara"/>
                <w:sz w:val="18"/>
                <w:szCs w:val="18"/>
                <w:lang w:val="es-ES"/>
              </w:rPr>
              <w:t xml:space="preserve"> zona urbana de la isla de san Andrés</w:t>
            </w:r>
          </w:p>
        </w:tc>
        <w:tc>
          <w:tcPr>
            <w:tcW w:w="5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Los criterios los establecerá el gobierno nacional</w:t>
            </w:r>
          </w:p>
        </w:tc>
        <w:tc>
          <w:tcPr>
            <w:tcW w:w="2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Posibles beneficiarios</w:t>
            </w:r>
          </w:p>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392</w:t>
            </w:r>
          </w:p>
        </w:tc>
        <w:tc>
          <w:tcPr>
            <w:tcW w:w="477"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0</w:t>
            </w:r>
          </w:p>
        </w:tc>
      </w:tr>
      <w:tr w:rsidR="006C1A57" w:rsidRPr="006C1A57" w:rsidTr="00390CBD">
        <w:tc>
          <w:tcPr>
            <w:tcW w:w="1234" w:type="pct"/>
          </w:tcPr>
          <w:p w:rsidR="006C1A57" w:rsidRPr="006C1A57" w:rsidRDefault="006C1A57" w:rsidP="00390CBD">
            <w:pPr>
              <w:spacing w:after="0" w:line="240" w:lineRule="auto"/>
              <w:rPr>
                <w:rFonts w:ascii="Candara" w:hAnsi="Candara" w:cs="Arial"/>
                <w:color w:val="000000"/>
                <w:sz w:val="18"/>
                <w:szCs w:val="18"/>
              </w:rPr>
            </w:pPr>
            <w:r w:rsidRPr="006C1A57">
              <w:rPr>
                <w:rFonts w:ascii="Candara" w:hAnsi="Candara" w:cs="Arial"/>
                <w:color w:val="000000"/>
                <w:sz w:val="18"/>
                <w:szCs w:val="18"/>
              </w:rPr>
              <w:t>A 2015 haber construido 95 nuevas unidades de vivienda (VIS y no VIS)</w:t>
            </w:r>
          </w:p>
          <w:p w:rsidR="006C1A57" w:rsidRPr="006C1A57" w:rsidRDefault="006C1A57" w:rsidP="00390CBD">
            <w:pPr>
              <w:spacing w:after="0" w:line="240" w:lineRule="auto"/>
              <w:rPr>
                <w:rFonts w:ascii="Candara" w:hAnsi="Candara"/>
                <w:sz w:val="18"/>
                <w:szCs w:val="18"/>
              </w:rPr>
            </w:pPr>
          </w:p>
        </w:tc>
        <w:tc>
          <w:tcPr>
            <w:tcW w:w="1744"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 xml:space="preserve">Se presento ante el banco agrario el proyecto denominado SAFE R0OF TO BELIEVE IN THE FUTURE con el cual se pretenden beneficiar a 45 familias de la zona rural de la isla.  En fecha 18 de diciembre de 2012 se recibió oficio en el cual nos comunican las causales de rechazo del proyecto.  </w:t>
            </w:r>
          </w:p>
        </w:tc>
        <w:tc>
          <w:tcPr>
            <w:tcW w:w="64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Dispersos en la zona rural de la isla de san Andrés</w:t>
            </w:r>
          </w:p>
        </w:tc>
        <w:tc>
          <w:tcPr>
            <w:tcW w:w="598" w:type="pct"/>
          </w:tcPr>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Raizales   con prioridad para los que dentro de su núcleo familiar existan madres cabeza de hogar, discapacitados y personas de la tercera edad</w:t>
            </w:r>
          </w:p>
        </w:tc>
        <w:tc>
          <w:tcPr>
            <w:tcW w:w="2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Posibles beneficiarios</w:t>
            </w:r>
          </w:p>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180</w:t>
            </w:r>
          </w:p>
        </w:tc>
        <w:tc>
          <w:tcPr>
            <w:tcW w:w="477" w:type="pct"/>
          </w:tcPr>
          <w:p w:rsidR="006C1A57" w:rsidRPr="006C1A57" w:rsidRDefault="006C1A57" w:rsidP="00390CBD">
            <w:pPr>
              <w:spacing w:after="0" w:line="240" w:lineRule="auto"/>
              <w:jc w:val="right"/>
              <w:rPr>
                <w:rFonts w:ascii="Candara" w:hAnsi="Candara"/>
                <w:sz w:val="18"/>
                <w:szCs w:val="18"/>
                <w:lang w:val="es-ES"/>
              </w:rPr>
            </w:pPr>
            <w:r w:rsidRPr="006C1A57">
              <w:rPr>
                <w:rFonts w:ascii="Candara" w:hAnsi="Candara"/>
                <w:sz w:val="18"/>
                <w:szCs w:val="18"/>
                <w:lang w:val="es-ES"/>
              </w:rPr>
              <w:t>0</w:t>
            </w:r>
          </w:p>
          <w:p w:rsidR="006C1A57" w:rsidRPr="006C1A57" w:rsidRDefault="006C1A57" w:rsidP="00390CBD">
            <w:pPr>
              <w:spacing w:after="0" w:line="240" w:lineRule="auto"/>
              <w:rPr>
                <w:rFonts w:ascii="Candara" w:hAnsi="Candara"/>
                <w:sz w:val="18"/>
                <w:szCs w:val="18"/>
                <w:lang w:val="es-ES"/>
              </w:rPr>
            </w:pPr>
          </w:p>
        </w:tc>
      </w:tr>
      <w:tr w:rsidR="006C1A57" w:rsidRPr="006C1A57" w:rsidTr="00390CBD">
        <w:tc>
          <w:tcPr>
            <w:tcW w:w="1234" w:type="pct"/>
          </w:tcPr>
          <w:p w:rsidR="006C1A57" w:rsidRPr="006C1A57" w:rsidRDefault="006C1A57" w:rsidP="00390CBD">
            <w:pPr>
              <w:spacing w:after="0" w:line="240" w:lineRule="auto"/>
              <w:rPr>
                <w:rFonts w:ascii="Candara" w:hAnsi="Candara" w:cs="Arial"/>
                <w:color w:val="000000"/>
                <w:sz w:val="18"/>
                <w:szCs w:val="18"/>
              </w:rPr>
            </w:pPr>
            <w:r w:rsidRPr="006C1A57">
              <w:rPr>
                <w:rFonts w:ascii="Candara" w:hAnsi="Candara" w:cs="Arial"/>
                <w:color w:val="000000"/>
                <w:sz w:val="18"/>
                <w:szCs w:val="18"/>
              </w:rPr>
              <w:lastRenderedPageBreak/>
              <w:t>A 2015 haber mejorado 350 unidades de vivienda (VIS y no VIS)</w:t>
            </w:r>
          </w:p>
          <w:p w:rsidR="006C1A57" w:rsidRPr="006C1A57" w:rsidRDefault="006C1A57" w:rsidP="00390CBD">
            <w:pPr>
              <w:spacing w:after="0" w:line="240" w:lineRule="auto"/>
              <w:rPr>
                <w:rFonts w:ascii="Candara" w:hAnsi="Candara" w:cs="Arial"/>
                <w:color w:val="000000"/>
                <w:sz w:val="18"/>
                <w:szCs w:val="18"/>
              </w:rPr>
            </w:pPr>
          </w:p>
        </w:tc>
        <w:tc>
          <w:tcPr>
            <w:tcW w:w="1744" w:type="pct"/>
          </w:tcPr>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Se adelantó el proceso licitatorio 011 de 2012  el cual fue declarado desierto mediante resolución 006303 del 3 de diciembre de 2012 por los motivos expuestos por el comité jurídico.</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 xml:space="preserve">Se inició el proceso de selección abreviada 057 mediante resolución de apertura No.006928 del 28 de diciembre de 2012.  La fecha de cierre para la entrega de propuestas es el día 15 de enero de 2013 y la fecha para la adjudicación según cronograma está definida para el día 30 de enero de 2013.  </w:t>
            </w:r>
          </w:p>
          <w:p w:rsidR="006C1A57" w:rsidRPr="006C1A57" w:rsidRDefault="006C1A57" w:rsidP="00390CBD">
            <w:pPr>
              <w:spacing w:after="0" w:line="240" w:lineRule="auto"/>
              <w:jc w:val="both"/>
              <w:rPr>
                <w:rFonts w:ascii="Candara" w:hAnsi="Candara"/>
                <w:sz w:val="18"/>
                <w:szCs w:val="18"/>
                <w:lang w:val="es-ES"/>
              </w:rPr>
            </w:pPr>
            <w:r w:rsidRPr="006C1A57">
              <w:rPr>
                <w:rFonts w:ascii="Candara" w:hAnsi="Candara"/>
                <w:sz w:val="18"/>
                <w:szCs w:val="18"/>
                <w:lang w:val="es-ES"/>
              </w:rPr>
              <w:t>Con dicho proceso se pretenden beneficiar a 41 familias raizales.</w:t>
            </w:r>
          </w:p>
        </w:tc>
        <w:tc>
          <w:tcPr>
            <w:tcW w:w="64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Dispersos en la zona rural de la isla de san Andrés</w:t>
            </w:r>
          </w:p>
        </w:tc>
        <w:tc>
          <w:tcPr>
            <w:tcW w:w="5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Raizales   con prioridad para los que dentro de su núcleo familiar existan madres cabeza de hogar, discapacitados y personas de la tercera edad</w:t>
            </w:r>
          </w:p>
        </w:tc>
        <w:tc>
          <w:tcPr>
            <w:tcW w:w="298"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Posibles beneficiarios</w:t>
            </w:r>
          </w:p>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164</w:t>
            </w:r>
          </w:p>
        </w:tc>
        <w:tc>
          <w:tcPr>
            <w:tcW w:w="477" w:type="pct"/>
          </w:tcPr>
          <w:p w:rsidR="006C1A57" w:rsidRPr="006C1A57" w:rsidRDefault="006C1A57" w:rsidP="00390CBD">
            <w:pPr>
              <w:spacing w:after="0" w:line="240" w:lineRule="auto"/>
              <w:rPr>
                <w:rFonts w:ascii="Candara" w:hAnsi="Candara"/>
                <w:sz w:val="18"/>
                <w:szCs w:val="18"/>
                <w:lang w:val="es-ES"/>
              </w:rPr>
            </w:pPr>
            <w:r w:rsidRPr="006C1A57">
              <w:rPr>
                <w:rFonts w:ascii="Candara" w:hAnsi="Candara"/>
                <w:sz w:val="18"/>
                <w:szCs w:val="18"/>
                <w:lang w:val="es-ES"/>
              </w:rPr>
              <w:t>525.971.198,00</w:t>
            </w:r>
          </w:p>
        </w:tc>
      </w:tr>
    </w:tbl>
    <w:p w:rsidR="006C1A57" w:rsidRPr="006C1A57" w:rsidRDefault="006C1A57" w:rsidP="006C1A57">
      <w:pPr>
        <w:rPr>
          <w:rFonts w:ascii="Candara" w:hAnsi="Candara"/>
          <w:sz w:val="18"/>
          <w:szCs w:val="18"/>
          <w:lang w:val="es-ES"/>
        </w:rPr>
      </w:pPr>
      <w:r w:rsidRPr="006C1A57">
        <w:rPr>
          <w:rFonts w:ascii="Candara" w:hAnsi="Candara"/>
          <w:sz w:val="18"/>
          <w:szCs w:val="18"/>
          <w:lang w:val="es-ES"/>
        </w:rPr>
        <w:t xml:space="preserve">Adjunte registro gráficos, si es pertinente,  de  las diferentes actividades realizadas.  </w:t>
      </w:r>
    </w:p>
    <w:p w:rsidR="006C1A57" w:rsidRPr="006C1A57" w:rsidRDefault="006C1A57" w:rsidP="006C1A57">
      <w:pPr>
        <w:pStyle w:val="Prrafodelista"/>
        <w:numPr>
          <w:ilvl w:val="0"/>
          <w:numId w:val="11"/>
        </w:numPr>
        <w:rPr>
          <w:rFonts w:ascii="Candara" w:hAnsi="Candara"/>
          <w:sz w:val="18"/>
          <w:szCs w:val="18"/>
          <w:lang w:val="es-ES"/>
        </w:rPr>
      </w:pPr>
      <w:r w:rsidRPr="006C1A57">
        <w:rPr>
          <w:rFonts w:ascii="Candara" w:hAnsi="Candara"/>
          <w:sz w:val="18"/>
          <w:szCs w:val="18"/>
          <w:lang w:val="es-ES"/>
        </w:rPr>
        <w:t xml:space="preserve">Gestiones importantes realizadas: Describa aquellas gestiones que considere importantes en el cumplimiento de su competencia,  que no aparecen como acciones de metas de producto, pero que han resultado eficaces en el cumplimiento de su misión. </w:t>
      </w:r>
    </w:p>
    <w:p w:rsidR="006C1A57" w:rsidRPr="006C1A57" w:rsidRDefault="006C1A57" w:rsidP="00AB1838">
      <w:pPr>
        <w:pStyle w:val="Prrafodelista"/>
        <w:rPr>
          <w:rFonts w:ascii="Candara" w:hAnsi="Candara"/>
          <w:sz w:val="18"/>
          <w:szCs w:val="18"/>
          <w:lang w:val="es-ES"/>
        </w:rPr>
      </w:pPr>
    </w:p>
    <w:sectPr w:rsidR="006C1A57" w:rsidRPr="006C1A57" w:rsidSect="00B82C64">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02FC"/>
    <w:multiLevelType w:val="multilevel"/>
    <w:tmpl w:val="4770F090"/>
    <w:lvl w:ilvl="0">
      <w:start w:val="1"/>
      <w:numFmt w:val="decimal"/>
      <w:pStyle w:val="Ttulo1"/>
      <w:lvlText w:val="%1"/>
      <w:lvlJc w:val="left"/>
      <w:pPr>
        <w:ind w:left="1142" w:hanging="432"/>
      </w:pPr>
    </w:lvl>
    <w:lvl w:ilvl="1">
      <w:start w:val="1"/>
      <w:numFmt w:val="decimal"/>
      <w:pStyle w:val="Ttulo2"/>
      <w:lvlText w:val="%1.%2"/>
      <w:lvlJc w:val="left"/>
      <w:pPr>
        <w:ind w:left="576" w:hanging="576"/>
      </w:pPr>
    </w:lvl>
    <w:lvl w:ilvl="2">
      <w:start w:val="1"/>
      <w:numFmt w:val="decimal"/>
      <w:pStyle w:val="Ttulo3"/>
      <w:lvlText w:val="%1.%2.%3"/>
      <w:lvlJc w:val="left"/>
      <w:pPr>
        <w:ind w:left="3697" w:hanging="720"/>
      </w:pPr>
      <w:rPr>
        <w:rFonts w:ascii="Arial" w:hAnsi="Arial" w:cs="Arial" w:hint="default"/>
      </w:rPr>
    </w:lvl>
    <w:lvl w:ilvl="3">
      <w:start w:val="1"/>
      <w:numFmt w:val="decimal"/>
      <w:pStyle w:val="Ttulo4"/>
      <w:lvlText w:val="%1.%2.%3.%4"/>
      <w:lvlJc w:val="left"/>
      <w:pPr>
        <w:ind w:left="1432"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2309555B"/>
    <w:multiLevelType w:val="hybridMultilevel"/>
    <w:tmpl w:val="F670D2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D86B48"/>
    <w:multiLevelType w:val="hybridMultilevel"/>
    <w:tmpl w:val="E46CCA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C302F5A"/>
    <w:multiLevelType w:val="hybridMultilevel"/>
    <w:tmpl w:val="BACEF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404AC"/>
    <w:rsid w:val="0004271B"/>
    <w:rsid w:val="00103821"/>
    <w:rsid w:val="00161A8D"/>
    <w:rsid w:val="00172ADB"/>
    <w:rsid w:val="002304A1"/>
    <w:rsid w:val="00330400"/>
    <w:rsid w:val="003B6340"/>
    <w:rsid w:val="003E661D"/>
    <w:rsid w:val="00401468"/>
    <w:rsid w:val="00436B20"/>
    <w:rsid w:val="004404AC"/>
    <w:rsid w:val="00470A3B"/>
    <w:rsid w:val="00476F15"/>
    <w:rsid w:val="004E47B1"/>
    <w:rsid w:val="004F263C"/>
    <w:rsid w:val="004F64AE"/>
    <w:rsid w:val="00532925"/>
    <w:rsid w:val="005737D2"/>
    <w:rsid w:val="00597D51"/>
    <w:rsid w:val="005A2EAB"/>
    <w:rsid w:val="00681586"/>
    <w:rsid w:val="00687809"/>
    <w:rsid w:val="006C1A57"/>
    <w:rsid w:val="007772CA"/>
    <w:rsid w:val="007C4C90"/>
    <w:rsid w:val="008714D1"/>
    <w:rsid w:val="008F2958"/>
    <w:rsid w:val="009235F3"/>
    <w:rsid w:val="009358BF"/>
    <w:rsid w:val="00936934"/>
    <w:rsid w:val="00953C9A"/>
    <w:rsid w:val="00965D3D"/>
    <w:rsid w:val="009C3D63"/>
    <w:rsid w:val="009D44D0"/>
    <w:rsid w:val="00A06727"/>
    <w:rsid w:val="00A55DED"/>
    <w:rsid w:val="00A6763A"/>
    <w:rsid w:val="00AB1838"/>
    <w:rsid w:val="00AD72C5"/>
    <w:rsid w:val="00B82C64"/>
    <w:rsid w:val="00C54CB8"/>
    <w:rsid w:val="00CC7201"/>
    <w:rsid w:val="00D20E4B"/>
    <w:rsid w:val="00D5185A"/>
    <w:rsid w:val="00E447A8"/>
    <w:rsid w:val="00E84B51"/>
    <w:rsid w:val="00EA3065"/>
    <w:rsid w:val="00F143C0"/>
    <w:rsid w:val="00F90D97"/>
    <w:rsid w:val="00FD073D"/>
    <w:rsid w:val="00FF302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1"/>
    <w:rPr>
      <w:rFonts w:ascii="Calibri" w:hAnsi="Calibri"/>
      <w:lang w:val="es-CO"/>
    </w:rPr>
  </w:style>
  <w:style w:type="paragraph" w:styleId="Ttulo1">
    <w:name w:val="heading 1"/>
    <w:basedOn w:val="Normal"/>
    <w:next w:val="Normal"/>
    <w:link w:val="Ttulo1Car"/>
    <w:uiPriority w:val="9"/>
    <w:qFormat/>
    <w:rsid w:val="002304A1"/>
    <w:pPr>
      <w:keepNext/>
      <w:keepLines/>
      <w:numPr>
        <w:numId w:val="9"/>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unhideWhenUsed/>
    <w:qFormat/>
    <w:rsid w:val="002304A1"/>
    <w:pPr>
      <w:keepNext/>
      <w:keepLines/>
      <w:numPr>
        <w:ilvl w:val="1"/>
        <w:numId w:val="9"/>
      </w:numPr>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2304A1"/>
    <w:pPr>
      <w:keepNext/>
      <w:keepLines/>
      <w:numPr>
        <w:ilvl w:val="2"/>
        <w:numId w:val="9"/>
      </w:numPr>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2304A1"/>
    <w:pPr>
      <w:keepNext/>
      <w:keepLines/>
      <w:numPr>
        <w:ilvl w:val="3"/>
        <w:numId w:val="9"/>
      </w:numPr>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semiHidden/>
    <w:unhideWhenUsed/>
    <w:qFormat/>
    <w:rsid w:val="002304A1"/>
    <w:pPr>
      <w:keepNext/>
      <w:keepLines/>
      <w:numPr>
        <w:ilvl w:val="4"/>
        <w:numId w:val="9"/>
      </w:numPr>
      <w:spacing w:before="200" w:after="0"/>
      <w:outlineLvl w:val="4"/>
    </w:pPr>
    <w:rPr>
      <w:rFonts w:ascii="Cambria" w:eastAsia="Times New Roman" w:hAnsi="Cambria" w:cs="Times New Roman"/>
      <w:color w:val="243F60"/>
    </w:rPr>
  </w:style>
  <w:style w:type="paragraph" w:styleId="Ttulo6">
    <w:name w:val="heading 6"/>
    <w:basedOn w:val="Normal"/>
    <w:next w:val="Normal"/>
    <w:link w:val="Ttulo6Car"/>
    <w:uiPriority w:val="9"/>
    <w:unhideWhenUsed/>
    <w:qFormat/>
    <w:rsid w:val="002304A1"/>
    <w:pPr>
      <w:keepNext/>
      <w:keepLines/>
      <w:numPr>
        <w:ilvl w:val="5"/>
        <w:numId w:val="9"/>
      </w:numPr>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
    <w:semiHidden/>
    <w:unhideWhenUsed/>
    <w:qFormat/>
    <w:rsid w:val="002304A1"/>
    <w:pPr>
      <w:keepNext/>
      <w:keepLines/>
      <w:numPr>
        <w:ilvl w:val="6"/>
        <w:numId w:val="9"/>
      </w:numPr>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
    <w:semiHidden/>
    <w:unhideWhenUsed/>
    <w:qFormat/>
    <w:rsid w:val="002304A1"/>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2304A1"/>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4A1"/>
    <w:rPr>
      <w:rFonts w:ascii="Cambria" w:eastAsia="Times New Roman" w:hAnsi="Cambria" w:cs="Times New Roman"/>
      <w:b/>
      <w:bCs/>
      <w:color w:val="365F91"/>
      <w:sz w:val="28"/>
      <w:szCs w:val="28"/>
      <w:lang w:val="es-CO"/>
    </w:rPr>
  </w:style>
  <w:style w:type="character" w:customStyle="1" w:styleId="Ttulo2Car">
    <w:name w:val="Título 2 Car"/>
    <w:basedOn w:val="Fuentedeprrafopredeter"/>
    <w:link w:val="Ttulo2"/>
    <w:uiPriority w:val="9"/>
    <w:rsid w:val="002304A1"/>
    <w:rPr>
      <w:rFonts w:ascii="Cambria" w:eastAsia="Times New Roman" w:hAnsi="Cambria" w:cs="Times New Roman"/>
      <w:b/>
      <w:bCs/>
      <w:color w:val="4F81BD"/>
      <w:sz w:val="26"/>
      <w:szCs w:val="26"/>
      <w:lang w:val="es-CO"/>
    </w:rPr>
  </w:style>
  <w:style w:type="character" w:customStyle="1" w:styleId="Ttulo3Car">
    <w:name w:val="Título 3 Car"/>
    <w:basedOn w:val="Fuentedeprrafopredeter"/>
    <w:link w:val="Ttulo3"/>
    <w:uiPriority w:val="9"/>
    <w:rsid w:val="002304A1"/>
    <w:rPr>
      <w:rFonts w:ascii="Cambria" w:eastAsia="Times New Roman" w:hAnsi="Cambria" w:cs="Times New Roman"/>
      <w:b/>
      <w:bCs/>
      <w:color w:val="4F81BD"/>
      <w:lang w:val="es-CO"/>
    </w:rPr>
  </w:style>
  <w:style w:type="character" w:customStyle="1" w:styleId="Ttulo4Car">
    <w:name w:val="Título 4 Car"/>
    <w:basedOn w:val="Fuentedeprrafopredeter"/>
    <w:link w:val="Ttulo4"/>
    <w:uiPriority w:val="9"/>
    <w:rsid w:val="002304A1"/>
    <w:rPr>
      <w:rFonts w:ascii="Cambria" w:eastAsia="Times New Roman" w:hAnsi="Cambria" w:cs="Times New Roman"/>
      <w:b/>
      <w:bCs/>
      <w:i/>
      <w:iCs/>
      <w:color w:val="4F81BD"/>
      <w:lang w:val="es-CO"/>
    </w:rPr>
  </w:style>
  <w:style w:type="character" w:customStyle="1" w:styleId="Ttulo5Car">
    <w:name w:val="Título 5 Car"/>
    <w:basedOn w:val="Fuentedeprrafopredeter"/>
    <w:link w:val="Ttulo5"/>
    <w:uiPriority w:val="9"/>
    <w:semiHidden/>
    <w:rsid w:val="002304A1"/>
    <w:rPr>
      <w:rFonts w:ascii="Cambria" w:eastAsia="Times New Roman" w:hAnsi="Cambria" w:cs="Times New Roman"/>
      <w:color w:val="243F60"/>
      <w:lang w:val="es-CO"/>
    </w:rPr>
  </w:style>
  <w:style w:type="character" w:customStyle="1" w:styleId="Ttulo6Car">
    <w:name w:val="Título 6 Car"/>
    <w:basedOn w:val="Fuentedeprrafopredeter"/>
    <w:link w:val="Ttulo6"/>
    <w:uiPriority w:val="9"/>
    <w:rsid w:val="002304A1"/>
    <w:rPr>
      <w:rFonts w:ascii="Cambria" w:eastAsia="Times New Roman" w:hAnsi="Cambria" w:cs="Times New Roman"/>
      <w:i/>
      <w:iCs/>
      <w:color w:val="243F60"/>
      <w:lang w:val="es-CO"/>
    </w:rPr>
  </w:style>
  <w:style w:type="character" w:customStyle="1" w:styleId="Ttulo7Car">
    <w:name w:val="Título 7 Car"/>
    <w:basedOn w:val="Fuentedeprrafopredeter"/>
    <w:link w:val="Ttulo7"/>
    <w:uiPriority w:val="9"/>
    <w:semiHidden/>
    <w:rsid w:val="002304A1"/>
    <w:rPr>
      <w:rFonts w:ascii="Cambria" w:eastAsia="Times New Roman" w:hAnsi="Cambria" w:cs="Times New Roman"/>
      <w:i/>
      <w:iCs/>
      <w:color w:val="404040"/>
      <w:lang w:val="es-CO"/>
    </w:rPr>
  </w:style>
  <w:style w:type="character" w:customStyle="1" w:styleId="Ttulo8Car">
    <w:name w:val="Título 8 Car"/>
    <w:basedOn w:val="Fuentedeprrafopredeter"/>
    <w:link w:val="Ttulo8"/>
    <w:uiPriority w:val="9"/>
    <w:semiHidden/>
    <w:rsid w:val="002304A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2304A1"/>
    <w:rPr>
      <w:rFonts w:ascii="Cambria" w:eastAsia="Times New Roman" w:hAnsi="Cambria" w:cs="Times New Roman"/>
      <w:i/>
      <w:iCs/>
      <w:color w:val="404040"/>
      <w:sz w:val="20"/>
      <w:szCs w:val="20"/>
      <w:lang w:val="es-CO"/>
    </w:rPr>
  </w:style>
  <w:style w:type="paragraph" w:styleId="Sinespaciado">
    <w:name w:val="No Spacing"/>
    <w:uiPriority w:val="1"/>
    <w:qFormat/>
    <w:rsid w:val="002304A1"/>
    <w:pPr>
      <w:spacing w:after="0" w:line="240" w:lineRule="auto"/>
    </w:pPr>
    <w:rPr>
      <w:rFonts w:ascii="Calibri" w:hAnsi="Calibri" w:cs="Times New Roman"/>
      <w:lang w:val="es-CO"/>
    </w:rPr>
  </w:style>
  <w:style w:type="table" w:styleId="Tablaconcuadrcula">
    <w:name w:val="Table Grid"/>
    <w:basedOn w:val="Tablanormal"/>
    <w:uiPriority w:val="59"/>
    <w:rsid w:val="00440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82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1"/>
    <w:rPr>
      <w:rFonts w:ascii="Calibri" w:hAnsi="Calibri"/>
      <w:lang w:val="es-CO"/>
    </w:rPr>
  </w:style>
  <w:style w:type="paragraph" w:styleId="Ttulo1">
    <w:name w:val="heading 1"/>
    <w:basedOn w:val="Normal"/>
    <w:next w:val="Normal"/>
    <w:link w:val="Ttulo1Car"/>
    <w:uiPriority w:val="9"/>
    <w:qFormat/>
    <w:rsid w:val="002304A1"/>
    <w:pPr>
      <w:keepNext/>
      <w:keepLines/>
      <w:numPr>
        <w:numId w:val="9"/>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unhideWhenUsed/>
    <w:qFormat/>
    <w:rsid w:val="002304A1"/>
    <w:pPr>
      <w:keepNext/>
      <w:keepLines/>
      <w:numPr>
        <w:ilvl w:val="1"/>
        <w:numId w:val="9"/>
      </w:numPr>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2304A1"/>
    <w:pPr>
      <w:keepNext/>
      <w:keepLines/>
      <w:numPr>
        <w:ilvl w:val="2"/>
        <w:numId w:val="9"/>
      </w:numPr>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2304A1"/>
    <w:pPr>
      <w:keepNext/>
      <w:keepLines/>
      <w:numPr>
        <w:ilvl w:val="3"/>
        <w:numId w:val="9"/>
      </w:numPr>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semiHidden/>
    <w:unhideWhenUsed/>
    <w:qFormat/>
    <w:rsid w:val="002304A1"/>
    <w:pPr>
      <w:keepNext/>
      <w:keepLines/>
      <w:numPr>
        <w:ilvl w:val="4"/>
        <w:numId w:val="9"/>
      </w:numPr>
      <w:spacing w:before="200" w:after="0"/>
      <w:outlineLvl w:val="4"/>
    </w:pPr>
    <w:rPr>
      <w:rFonts w:ascii="Cambria" w:eastAsia="Times New Roman" w:hAnsi="Cambria" w:cs="Times New Roman"/>
      <w:color w:val="243F60"/>
    </w:rPr>
  </w:style>
  <w:style w:type="paragraph" w:styleId="Ttulo6">
    <w:name w:val="heading 6"/>
    <w:basedOn w:val="Normal"/>
    <w:next w:val="Normal"/>
    <w:link w:val="Ttulo6Car"/>
    <w:uiPriority w:val="9"/>
    <w:unhideWhenUsed/>
    <w:qFormat/>
    <w:rsid w:val="002304A1"/>
    <w:pPr>
      <w:keepNext/>
      <w:keepLines/>
      <w:numPr>
        <w:ilvl w:val="5"/>
        <w:numId w:val="9"/>
      </w:numPr>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
    <w:semiHidden/>
    <w:unhideWhenUsed/>
    <w:qFormat/>
    <w:rsid w:val="002304A1"/>
    <w:pPr>
      <w:keepNext/>
      <w:keepLines/>
      <w:numPr>
        <w:ilvl w:val="6"/>
        <w:numId w:val="9"/>
      </w:numPr>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
    <w:semiHidden/>
    <w:unhideWhenUsed/>
    <w:qFormat/>
    <w:rsid w:val="002304A1"/>
    <w:pPr>
      <w:keepNext/>
      <w:keepLines/>
      <w:numPr>
        <w:ilvl w:val="7"/>
        <w:numId w:val="9"/>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2304A1"/>
    <w:pPr>
      <w:keepNext/>
      <w:keepLines/>
      <w:numPr>
        <w:ilvl w:val="8"/>
        <w:numId w:val="9"/>
      </w:numPr>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4A1"/>
    <w:rPr>
      <w:rFonts w:ascii="Cambria" w:eastAsia="Times New Roman" w:hAnsi="Cambria" w:cs="Times New Roman"/>
      <w:b/>
      <w:bCs/>
      <w:color w:val="365F91"/>
      <w:sz w:val="28"/>
      <w:szCs w:val="28"/>
      <w:lang w:val="es-CO"/>
    </w:rPr>
  </w:style>
  <w:style w:type="character" w:customStyle="1" w:styleId="Ttulo2Car">
    <w:name w:val="Título 2 Car"/>
    <w:basedOn w:val="Fuentedeprrafopredeter"/>
    <w:link w:val="Ttulo2"/>
    <w:uiPriority w:val="9"/>
    <w:rsid w:val="002304A1"/>
    <w:rPr>
      <w:rFonts w:ascii="Cambria" w:eastAsia="Times New Roman" w:hAnsi="Cambria" w:cs="Times New Roman"/>
      <w:b/>
      <w:bCs/>
      <w:color w:val="4F81BD"/>
      <w:sz w:val="26"/>
      <w:szCs w:val="26"/>
      <w:lang w:val="es-CO"/>
    </w:rPr>
  </w:style>
  <w:style w:type="character" w:customStyle="1" w:styleId="Ttulo3Car">
    <w:name w:val="Título 3 Car"/>
    <w:basedOn w:val="Fuentedeprrafopredeter"/>
    <w:link w:val="Ttulo3"/>
    <w:uiPriority w:val="9"/>
    <w:rsid w:val="002304A1"/>
    <w:rPr>
      <w:rFonts w:ascii="Cambria" w:eastAsia="Times New Roman" w:hAnsi="Cambria" w:cs="Times New Roman"/>
      <w:b/>
      <w:bCs/>
      <w:color w:val="4F81BD"/>
      <w:lang w:val="es-CO"/>
    </w:rPr>
  </w:style>
  <w:style w:type="character" w:customStyle="1" w:styleId="Ttulo4Car">
    <w:name w:val="Título 4 Car"/>
    <w:basedOn w:val="Fuentedeprrafopredeter"/>
    <w:link w:val="Ttulo4"/>
    <w:uiPriority w:val="9"/>
    <w:rsid w:val="002304A1"/>
    <w:rPr>
      <w:rFonts w:ascii="Cambria" w:eastAsia="Times New Roman" w:hAnsi="Cambria" w:cs="Times New Roman"/>
      <w:b/>
      <w:bCs/>
      <w:i/>
      <w:iCs/>
      <w:color w:val="4F81BD"/>
      <w:lang w:val="es-CO"/>
    </w:rPr>
  </w:style>
  <w:style w:type="character" w:customStyle="1" w:styleId="Ttulo5Car">
    <w:name w:val="Título 5 Car"/>
    <w:basedOn w:val="Fuentedeprrafopredeter"/>
    <w:link w:val="Ttulo5"/>
    <w:uiPriority w:val="9"/>
    <w:semiHidden/>
    <w:rsid w:val="002304A1"/>
    <w:rPr>
      <w:rFonts w:ascii="Cambria" w:eastAsia="Times New Roman" w:hAnsi="Cambria" w:cs="Times New Roman"/>
      <w:color w:val="243F60"/>
      <w:lang w:val="es-CO"/>
    </w:rPr>
  </w:style>
  <w:style w:type="character" w:customStyle="1" w:styleId="Ttulo6Car">
    <w:name w:val="Título 6 Car"/>
    <w:basedOn w:val="Fuentedeprrafopredeter"/>
    <w:link w:val="Ttulo6"/>
    <w:uiPriority w:val="9"/>
    <w:rsid w:val="002304A1"/>
    <w:rPr>
      <w:rFonts w:ascii="Cambria" w:eastAsia="Times New Roman" w:hAnsi="Cambria" w:cs="Times New Roman"/>
      <w:i/>
      <w:iCs/>
      <w:color w:val="243F60"/>
      <w:lang w:val="es-CO"/>
    </w:rPr>
  </w:style>
  <w:style w:type="character" w:customStyle="1" w:styleId="Ttulo7Car">
    <w:name w:val="Título 7 Car"/>
    <w:basedOn w:val="Fuentedeprrafopredeter"/>
    <w:link w:val="Ttulo7"/>
    <w:uiPriority w:val="9"/>
    <w:semiHidden/>
    <w:rsid w:val="002304A1"/>
    <w:rPr>
      <w:rFonts w:ascii="Cambria" w:eastAsia="Times New Roman" w:hAnsi="Cambria" w:cs="Times New Roman"/>
      <w:i/>
      <w:iCs/>
      <w:color w:val="404040"/>
      <w:lang w:val="es-CO"/>
    </w:rPr>
  </w:style>
  <w:style w:type="character" w:customStyle="1" w:styleId="Ttulo8Car">
    <w:name w:val="Título 8 Car"/>
    <w:basedOn w:val="Fuentedeprrafopredeter"/>
    <w:link w:val="Ttulo8"/>
    <w:uiPriority w:val="9"/>
    <w:semiHidden/>
    <w:rsid w:val="002304A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2304A1"/>
    <w:rPr>
      <w:rFonts w:ascii="Cambria" w:eastAsia="Times New Roman" w:hAnsi="Cambria" w:cs="Times New Roman"/>
      <w:i/>
      <w:iCs/>
      <w:color w:val="404040"/>
      <w:sz w:val="20"/>
      <w:szCs w:val="20"/>
      <w:lang w:val="es-CO"/>
    </w:rPr>
  </w:style>
  <w:style w:type="paragraph" w:styleId="Sinespaciado">
    <w:name w:val="No Spacing"/>
    <w:uiPriority w:val="1"/>
    <w:qFormat/>
    <w:rsid w:val="002304A1"/>
    <w:pPr>
      <w:spacing w:after="0" w:line="240" w:lineRule="auto"/>
    </w:pPr>
    <w:rPr>
      <w:rFonts w:ascii="Calibri" w:hAnsi="Calibri" w:cs="Times New Roman"/>
      <w:lang w:val="es-CO"/>
    </w:rPr>
  </w:style>
  <w:style w:type="table" w:styleId="Tablaconcuadrcula">
    <w:name w:val="Table Grid"/>
    <w:basedOn w:val="Tablanormal"/>
    <w:uiPriority w:val="59"/>
    <w:rsid w:val="00440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82C64"/>
    <w:pPr>
      <w:ind w:left="720"/>
      <w:contextualSpacing/>
    </w:pPr>
  </w:style>
</w:styles>
</file>

<file path=word/webSettings.xml><?xml version="1.0" encoding="utf-8"?>
<w:webSettings xmlns:r="http://schemas.openxmlformats.org/officeDocument/2006/relationships" xmlns:w="http://schemas.openxmlformats.org/wordprocessingml/2006/main">
  <w:divs>
    <w:div w:id="3943661">
      <w:bodyDiv w:val="1"/>
      <w:marLeft w:val="0"/>
      <w:marRight w:val="0"/>
      <w:marTop w:val="0"/>
      <w:marBottom w:val="0"/>
      <w:divBdr>
        <w:top w:val="none" w:sz="0" w:space="0" w:color="auto"/>
        <w:left w:val="none" w:sz="0" w:space="0" w:color="auto"/>
        <w:bottom w:val="none" w:sz="0" w:space="0" w:color="auto"/>
        <w:right w:val="none" w:sz="0" w:space="0" w:color="auto"/>
      </w:divBdr>
    </w:div>
    <w:div w:id="363291002">
      <w:bodyDiv w:val="1"/>
      <w:marLeft w:val="0"/>
      <w:marRight w:val="0"/>
      <w:marTop w:val="0"/>
      <w:marBottom w:val="0"/>
      <w:divBdr>
        <w:top w:val="none" w:sz="0" w:space="0" w:color="auto"/>
        <w:left w:val="none" w:sz="0" w:space="0" w:color="auto"/>
        <w:bottom w:val="none" w:sz="0" w:space="0" w:color="auto"/>
        <w:right w:val="none" w:sz="0" w:space="0" w:color="auto"/>
      </w:divBdr>
    </w:div>
    <w:div w:id="1070693160">
      <w:bodyDiv w:val="1"/>
      <w:marLeft w:val="0"/>
      <w:marRight w:val="0"/>
      <w:marTop w:val="0"/>
      <w:marBottom w:val="0"/>
      <w:divBdr>
        <w:top w:val="none" w:sz="0" w:space="0" w:color="auto"/>
        <w:left w:val="none" w:sz="0" w:space="0" w:color="auto"/>
        <w:bottom w:val="none" w:sz="0" w:space="0" w:color="auto"/>
        <w:right w:val="none" w:sz="0" w:space="0" w:color="auto"/>
      </w:divBdr>
    </w:div>
    <w:div w:id="1229267515">
      <w:bodyDiv w:val="1"/>
      <w:marLeft w:val="0"/>
      <w:marRight w:val="0"/>
      <w:marTop w:val="0"/>
      <w:marBottom w:val="0"/>
      <w:divBdr>
        <w:top w:val="none" w:sz="0" w:space="0" w:color="auto"/>
        <w:left w:val="none" w:sz="0" w:space="0" w:color="auto"/>
        <w:bottom w:val="none" w:sz="0" w:space="0" w:color="auto"/>
        <w:right w:val="none" w:sz="0" w:space="0" w:color="auto"/>
      </w:divBdr>
    </w:div>
    <w:div w:id="12390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GCORPUS</cp:lastModifiedBy>
  <cp:revision>11</cp:revision>
  <cp:lastPrinted>2012-11-04T18:54:00Z</cp:lastPrinted>
  <dcterms:created xsi:type="dcterms:W3CDTF">2012-12-28T00:12:00Z</dcterms:created>
  <dcterms:modified xsi:type="dcterms:W3CDTF">2013-01-29T22:00:00Z</dcterms:modified>
</cp:coreProperties>
</file>