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19585" w14:textId="77777777" w:rsidR="00D908AE" w:rsidRPr="00F4782D" w:rsidRDefault="00D908AE" w:rsidP="00D908AE">
      <w:pPr>
        <w:spacing w:after="0" w:line="240" w:lineRule="auto"/>
        <w:ind w:left="102" w:right="66"/>
        <w:jc w:val="both"/>
        <w:rPr>
          <w:rFonts w:ascii="Arial Narrow" w:eastAsia="Arial" w:hAnsi="Arial Narrow" w:cs="Arial"/>
          <w:b/>
          <w:i/>
          <w:iCs/>
          <w:sz w:val="24"/>
          <w:szCs w:val="24"/>
        </w:rPr>
      </w:pPr>
    </w:p>
    <w:p w14:paraId="4A22119E"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180AAF72"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6CF9621B"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3635A0C4" w14:textId="77777777" w:rsidR="00B048CB" w:rsidRPr="00F4782D" w:rsidRDefault="00B048CB" w:rsidP="0032652E">
      <w:pPr>
        <w:spacing w:after="0" w:line="240" w:lineRule="auto"/>
        <w:ind w:right="66"/>
        <w:jc w:val="both"/>
        <w:rPr>
          <w:rFonts w:ascii="Arial Narrow" w:eastAsia="Arial" w:hAnsi="Arial Narrow" w:cs="Arial"/>
          <w:b/>
          <w:i/>
          <w:iCs/>
          <w:sz w:val="24"/>
          <w:szCs w:val="24"/>
        </w:rPr>
      </w:pPr>
    </w:p>
    <w:p w14:paraId="42655BE4"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458307C1"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4ECD4D5B"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351D7885" w14:textId="77777777" w:rsidR="00B048CB" w:rsidRPr="00F4782D" w:rsidRDefault="0032652E" w:rsidP="0032652E">
      <w:pPr>
        <w:spacing w:after="0" w:line="240" w:lineRule="auto"/>
        <w:ind w:left="102" w:right="66"/>
        <w:jc w:val="center"/>
        <w:rPr>
          <w:rFonts w:ascii="Arial Narrow" w:eastAsia="Arial" w:hAnsi="Arial Narrow" w:cs="Arial"/>
          <w:b/>
          <w:i/>
          <w:iCs/>
          <w:sz w:val="44"/>
          <w:szCs w:val="44"/>
        </w:rPr>
      </w:pPr>
      <w:r w:rsidRPr="00F4782D">
        <w:rPr>
          <w:rFonts w:ascii="Arial Narrow" w:eastAsia="Arial" w:hAnsi="Arial Narrow" w:cs="Arial"/>
          <w:b/>
          <w:i/>
          <w:iCs/>
          <w:sz w:val="44"/>
          <w:szCs w:val="44"/>
        </w:rPr>
        <w:t>PLAN ESTRATÉGICO DE TALENTO HUMANO 202</w:t>
      </w:r>
      <w:r w:rsidR="002C1656" w:rsidRPr="00F4782D">
        <w:rPr>
          <w:rFonts w:ascii="Arial Narrow" w:eastAsia="Arial" w:hAnsi="Arial Narrow" w:cs="Arial"/>
          <w:b/>
          <w:i/>
          <w:iCs/>
          <w:sz w:val="44"/>
          <w:szCs w:val="44"/>
        </w:rPr>
        <w:t>2</w:t>
      </w:r>
      <w:r w:rsidRPr="00F4782D">
        <w:rPr>
          <w:rFonts w:ascii="Arial Narrow" w:eastAsia="Arial" w:hAnsi="Arial Narrow" w:cs="Arial"/>
          <w:b/>
          <w:i/>
          <w:iCs/>
          <w:sz w:val="44"/>
          <w:szCs w:val="44"/>
        </w:rPr>
        <w:t>-202</w:t>
      </w:r>
      <w:r w:rsidR="002C1656" w:rsidRPr="00F4782D">
        <w:rPr>
          <w:rFonts w:ascii="Arial Narrow" w:eastAsia="Arial" w:hAnsi="Arial Narrow" w:cs="Arial"/>
          <w:b/>
          <w:i/>
          <w:iCs/>
          <w:sz w:val="44"/>
          <w:szCs w:val="44"/>
        </w:rPr>
        <w:t>3</w:t>
      </w:r>
    </w:p>
    <w:p w14:paraId="46A565B3" w14:textId="77777777" w:rsidR="0032652E" w:rsidRPr="00F4782D" w:rsidRDefault="0032652E" w:rsidP="0032652E">
      <w:pPr>
        <w:spacing w:after="0" w:line="240" w:lineRule="auto"/>
        <w:ind w:left="102" w:right="66"/>
        <w:jc w:val="center"/>
        <w:rPr>
          <w:rFonts w:ascii="Arial Narrow" w:eastAsia="Arial" w:hAnsi="Arial Narrow" w:cs="Arial"/>
          <w:b/>
          <w:i/>
          <w:iCs/>
          <w:sz w:val="44"/>
          <w:szCs w:val="44"/>
        </w:rPr>
      </w:pPr>
    </w:p>
    <w:p w14:paraId="523B66A2" w14:textId="77777777" w:rsidR="0032652E" w:rsidRPr="00F4782D" w:rsidRDefault="0032652E" w:rsidP="0032652E">
      <w:pPr>
        <w:spacing w:after="0" w:line="240" w:lineRule="auto"/>
        <w:ind w:left="102" w:right="66"/>
        <w:jc w:val="center"/>
        <w:rPr>
          <w:rFonts w:ascii="Arial Narrow" w:eastAsia="Arial" w:hAnsi="Arial Narrow" w:cs="Arial"/>
          <w:b/>
          <w:i/>
          <w:iCs/>
          <w:sz w:val="44"/>
          <w:szCs w:val="44"/>
        </w:rPr>
      </w:pPr>
    </w:p>
    <w:p w14:paraId="4BDD3030" w14:textId="77777777" w:rsidR="0032652E" w:rsidRPr="00F4782D" w:rsidRDefault="0032652E" w:rsidP="0032652E">
      <w:pPr>
        <w:spacing w:after="0" w:line="240" w:lineRule="auto"/>
        <w:ind w:left="102" w:right="66"/>
        <w:jc w:val="center"/>
        <w:rPr>
          <w:rFonts w:ascii="Arial Narrow" w:eastAsia="Arial" w:hAnsi="Arial Narrow" w:cs="Arial"/>
          <w:b/>
          <w:i/>
          <w:iCs/>
          <w:sz w:val="44"/>
          <w:szCs w:val="44"/>
        </w:rPr>
      </w:pPr>
    </w:p>
    <w:p w14:paraId="7F8E8B62" w14:textId="77777777" w:rsidR="0032652E" w:rsidRPr="00F4782D" w:rsidRDefault="0032652E" w:rsidP="0032652E">
      <w:pPr>
        <w:spacing w:after="0" w:line="240" w:lineRule="auto"/>
        <w:ind w:left="102" w:right="66"/>
        <w:jc w:val="center"/>
        <w:rPr>
          <w:rFonts w:ascii="Arial Narrow" w:eastAsia="Arial" w:hAnsi="Arial Narrow" w:cs="Arial"/>
          <w:b/>
          <w:i/>
          <w:iCs/>
          <w:sz w:val="44"/>
          <w:szCs w:val="44"/>
        </w:rPr>
      </w:pPr>
    </w:p>
    <w:p w14:paraId="1A8628AA" w14:textId="77777777" w:rsidR="0032652E" w:rsidRPr="00F4782D" w:rsidRDefault="0032652E" w:rsidP="0032652E">
      <w:pPr>
        <w:spacing w:after="0" w:line="240" w:lineRule="auto"/>
        <w:ind w:left="102" w:right="66"/>
        <w:jc w:val="center"/>
        <w:rPr>
          <w:rFonts w:ascii="Arial Narrow" w:eastAsia="Arial" w:hAnsi="Arial Narrow" w:cs="Arial"/>
          <w:b/>
          <w:i/>
          <w:iCs/>
          <w:sz w:val="44"/>
          <w:szCs w:val="44"/>
        </w:rPr>
      </w:pPr>
    </w:p>
    <w:p w14:paraId="27D2B130" w14:textId="77777777" w:rsidR="0032652E" w:rsidRPr="00F4782D" w:rsidRDefault="0032652E" w:rsidP="0032652E">
      <w:pPr>
        <w:spacing w:after="0" w:line="240" w:lineRule="auto"/>
        <w:ind w:left="102" w:right="66"/>
        <w:jc w:val="center"/>
        <w:rPr>
          <w:rFonts w:ascii="Arial Narrow" w:eastAsia="Arial" w:hAnsi="Arial Narrow" w:cs="Arial"/>
          <w:b/>
          <w:i/>
          <w:iCs/>
          <w:sz w:val="44"/>
          <w:szCs w:val="44"/>
        </w:rPr>
      </w:pPr>
      <w:r w:rsidRPr="00F4782D">
        <w:rPr>
          <w:rFonts w:ascii="Arial Narrow" w:eastAsia="Arial" w:hAnsi="Arial Narrow" w:cs="Arial"/>
          <w:b/>
          <w:i/>
          <w:iCs/>
          <w:sz w:val="44"/>
          <w:szCs w:val="44"/>
        </w:rPr>
        <w:t>Gobernación Departamento Archipiélago de San Andrés, Providencia y Santa Catalina</w:t>
      </w:r>
    </w:p>
    <w:p w14:paraId="58E45773"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4AFBCEE3"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393CBAD3"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69D7FAC1" w14:textId="77777777" w:rsidR="00B048CB" w:rsidRPr="00F4782D" w:rsidRDefault="00B048CB" w:rsidP="0032652E">
      <w:pPr>
        <w:spacing w:after="0" w:line="240" w:lineRule="auto"/>
        <w:ind w:left="102" w:right="66"/>
        <w:jc w:val="center"/>
        <w:rPr>
          <w:rFonts w:ascii="Arial Narrow" w:eastAsia="Arial" w:hAnsi="Arial Narrow" w:cs="Arial"/>
          <w:b/>
          <w:i/>
          <w:iCs/>
          <w:sz w:val="48"/>
          <w:szCs w:val="48"/>
        </w:rPr>
      </w:pPr>
    </w:p>
    <w:p w14:paraId="1DBBB09B"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4472F2C4"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08D8157C"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64BCE613" w14:textId="77777777" w:rsidR="00B048CB" w:rsidRPr="00F4782D" w:rsidRDefault="00B048CB" w:rsidP="00D908AE">
      <w:pPr>
        <w:spacing w:after="0" w:line="240" w:lineRule="auto"/>
        <w:ind w:left="102" w:right="66"/>
        <w:jc w:val="both"/>
        <w:rPr>
          <w:rFonts w:ascii="Arial Narrow" w:eastAsia="Arial" w:hAnsi="Arial Narrow" w:cs="Arial"/>
          <w:b/>
          <w:i/>
          <w:iCs/>
          <w:sz w:val="24"/>
          <w:szCs w:val="24"/>
        </w:rPr>
      </w:pPr>
    </w:p>
    <w:p w14:paraId="3DD3514D" w14:textId="77777777" w:rsidR="00B048CB" w:rsidRDefault="00B048CB" w:rsidP="00D908AE">
      <w:pPr>
        <w:spacing w:after="0" w:line="240" w:lineRule="auto"/>
        <w:ind w:left="102" w:right="66"/>
        <w:jc w:val="both"/>
        <w:rPr>
          <w:rFonts w:ascii="Arial Narrow" w:eastAsia="Arial" w:hAnsi="Arial Narrow" w:cs="Arial"/>
          <w:b/>
          <w:i/>
          <w:iCs/>
          <w:sz w:val="24"/>
          <w:szCs w:val="24"/>
        </w:rPr>
      </w:pPr>
    </w:p>
    <w:p w14:paraId="6EE2CE1D" w14:textId="77777777" w:rsidR="00F4782D" w:rsidRPr="00F4782D" w:rsidRDefault="00F4782D" w:rsidP="00D908AE">
      <w:pPr>
        <w:spacing w:after="0" w:line="240" w:lineRule="auto"/>
        <w:ind w:left="102" w:right="66"/>
        <w:jc w:val="both"/>
        <w:rPr>
          <w:rFonts w:ascii="Arial Narrow" w:eastAsia="Arial" w:hAnsi="Arial Narrow" w:cs="Arial"/>
          <w:b/>
          <w:i/>
          <w:iCs/>
          <w:sz w:val="24"/>
          <w:szCs w:val="24"/>
        </w:rPr>
      </w:pPr>
    </w:p>
    <w:p w14:paraId="0E0A11E5" w14:textId="77777777" w:rsidR="00B048CB" w:rsidRPr="00F4782D" w:rsidRDefault="00B048CB" w:rsidP="00146611">
      <w:pPr>
        <w:spacing w:after="0" w:line="240" w:lineRule="auto"/>
        <w:ind w:right="66"/>
        <w:jc w:val="both"/>
        <w:rPr>
          <w:rFonts w:ascii="Arial Narrow" w:eastAsia="Arial" w:hAnsi="Arial Narrow" w:cs="Arial"/>
          <w:b/>
          <w:i/>
          <w:iCs/>
          <w:sz w:val="24"/>
          <w:szCs w:val="24"/>
        </w:rPr>
      </w:pPr>
    </w:p>
    <w:p w14:paraId="335D2C46" w14:textId="77777777" w:rsidR="0032652E" w:rsidRPr="00F4782D" w:rsidRDefault="0032652E" w:rsidP="00FE4566">
      <w:pPr>
        <w:spacing w:after="0" w:line="240" w:lineRule="auto"/>
        <w:ind w:left="102" w:right="66"/>
        <w:jc w:val="center"/>
        <w:rPr>
          <w:rFonts w:ascii="Arial Narrow" w:eastAsia="Arial" w:hAnsi="Arial Narrow" w:cs="Arial"/>
          <w:b/>
          <w:i/>
          <w:iCs/>
          <w:sz w:val="24"/>
          <w:szCs w:val="24"/>
        </w:rPr>
      </w:pPr>
    </w:p>
    <w:p w14:paraId="1878481B" w14:textId="77777777" w:rsidR="00FE4566" w:rsidRPr="00F4782D" w:rsidRDefault="00D908AE" w:rsidP="00FE4566">
      <w:pPr>
        <w:spacing w:after="0" w:line="240" w:lineRule="auto"/>
        <w:ind w:left="102" w:right="66"/>
        <w:jc w:val="center"/>
        <w:rPr>
          <w:rFonts w:ascii="Arial Narrow" w:eastAsia="Arial" w:hAnsi="Arial Narrow" w:cs="Arial"/>
          <w:b/>
          <w:i/>
          <w:iCs/>
          <w:sz w:val="24"/>
          <w:szCs w:val="24"/>
        </w:rPr>
      </w:pPr>
      <w:r w:rsidRPr="00F4782D">
        <w:rPr>
          <w:rFonts w:ascii="Arial Narrow" w:eastAsia="Arial" w:hAnsi="Arial Narrow" w:cs="Arial"/>
          <w:b/>
          <w:i/>
          <w:iCs/>
          <w:sz w:val="24"/>
          <w:szCs w:val="24"/>
        </w:rPr>
        <w:lastRenderedPageBreak/>
        <w:t xml:space="preserve">PLAN ESTRATEGICO DE TALENTO HUMANO </w:t>
      </w:r>
      <w:r w:rsidR="0060067B" w:rsidRPr="00F4782D">
        <w:rPr>
          <w:rFonts w:ascii="Arial Narrow" w:eastAsia="Arial" w:hAnsi="Arial Narrow" w:cs="Arial"/>
          <w:b/>
          <w:i/>
          <w:iCs/>
          <w:sz w:val="24"/>
          <w:szCs w:val="24"/>
        </w:rPr>
        <w:t>202</w:t>
      </w:r>
      <w:r w:rsidR="00F4782D">
        <w:rPr>
          <w:rFonts w:ascii="Arial Narrow" w:eastAsia="Arial" w:hAnsi="Arial Narrow" w:cs="Arial"/>
          <w:b/>
          <w:i/>
          <w:iCs/>
          <w:sz w:val="24"/>
          <w:szCs w:val="24"/>
        </w:rPr>
        <w:t>2</w:t>
      </w:r>
      <w:r w:rsidR="0060067B" w:rsidRPr="00F4782D">
        <w:rPr>
          <w:rFonts w:ascii="Arial Narrow" w:eastAsia="Arial" w:hAnsi="Arial Narrow" w:cs="Arial"/>
          <w:b/>
          <w:i/>
          <w:iCs/>
          <w:sz w:val="24"/>
          <w:szCs w:val="24"/>
        </w:rPr>
        <w:t>-202</w:t>
      </w:r>
      <w:r w:rsidR="00F4782D">
        <w:rPr>
          <w:rFonts w:ascii="Arial Narrow" w:eastAsia="Arial" w:hAnsi="Arial Narrow" w:cs="Arial"/>
          <w:b/>
          <w:i/>
          <w:iCs/>
          <w:sz w:val="24"/>
          <w:szCs w:val="24"/>
        </w:rPr>
        <w:t>3</w:t>
      </w:r>
    </w:p>
    <w:p w14:paraId="59730302" w14:textId="77777777" w:rsidR="00FE4566" w:rsidRPr="00F4782D" w:rsidRDefault="00FE4566" w:rsidP="00FE4566">
      <w:pPr>
        <w:spacing w:after="0" w:line="240" w:lineRule="auto"/>
        <w:ind w:left="102" w:right="66"/>
        <w:jc w:val="center"/>
        <w:rPr>
          <w:rFonts w:ascii="Arial Narrow" w:eastAsia="Arial" w:hAnsi="Arial Narrow" w:cs="Arial"/>
          <w:b/>
          <w:i/>
          <w:iCs/>
          <w:sz w:val="24"/>
          <w:szCs w:val="24"/>
        </w:rPr>
      </w:pPr>
    </w:p>
    <w:p w14:paraId="2C473D58" w14:textId="77777777" w:rsidR="00FE4566" w:rsidRPr="00F4782D" w:rsidRDefault="00FE4566" w:rsidP="00FE4566">
      <w:pPr>
        <w:spacing w:after="0" w:line="240" w:lineRule="auto"/>
        <w:ind w:left="102" w:right="66"/>
        <w:jc w:val="center"/>
        <w:rPr>
          <w:rFonts w:ascii="Arial Narrow" w:eastAsia="Arial" w:hAnsi="Arial Narrow" w:cs="Arial"/>
          <w:b/>
          <w:i/>
          <w:iCs/>
          <w:sz w:val="24"/>
          <w:szCs w:val="24"/>
        </w:rPr>
      </w:pPr>
    </w:p>
    <w:p w14:paraId="440915BC" w14:textId="77777777" w:rsidR="00FE4566" w:rsidRPr="00F4782D" w:rsidRDefault="00FE4566" w:rsidP="00FE4566">
      <w:pPr>
        <w:spacing w:after="0" w:line="240" w:lineRule="auto"/>
        <w:ind w:left="102" w:right="66"/>
        <w:jc w:val="both"/>
        <w:rPr>
          <w:rFonts w:ascii="Arial Narrow" w:eastAsia="Arial" w:hAnsi="Arial Narrow" w:cs="Arial"/>
          <w:b/>
          <w:i/>
          <w:iCs/>
          <w:sz w:val="24"/>
          <w:szCs w:val="24"/>
        </w:rPr>
      </w:pPr>
      <w:r w:rsidRPr="00F4782D">
        <w:rPr>
          <w:rFonts w:ascii="Arial Narrow" w:eastAsia="Arial" w:hAnsi="Arial Narrow" w:cs="Arial"/>
          <w:b/>
          <w:i/>
          <w:iCs/>
          <w:sz w:val="24"/>
          <w:szCs w:val="24"/>
        </w:rPr>
        <w:t>INTRODUCCIÓN</w:t>
      </w:r>
    </w:p>
    <w:p w14:paraId="2B93B30D" w14:textId="77777777" w:rsidR="00FE4566" w:rsidRPr="00F4782D" w:rsidRDefault="00FE4566" w:rsidP="00FE4566">
      <w:pPr>
        <w:spacing w:after="0" w:line="240" w:lineRule="auto"/>
        <w:ind w:left="102" w:right="66"/>
        <w:jc w:val="both"/>
        <w:rPr>
          <w:rFonts w:ascii="Arial Narrow" w:eastAsia="Arial" w:hAnsi="Arial Narrow" w:cs="Arial"/>
          <w:b/>
          <w:i/>
          <w:iCs/>
          <w:sz w:val="24"/>
          <w:szCs w:val="24"/>
        </w:rPr>
      </w:pPr>
    </w:p>
    <w:p w14:paraId="5C48C6D3" w14:textId="77777777" w:rsidR="00D908AE" w:rsidRPr="00F4782D" w:rsidRDefault="00D908AE" w:rsidP="00D908AE">
      <w:pPr>
        <w:spacing w:after="0" w:line="240" w:lineRule="auto"/>
        <w:ind w:left="102" w:right="66"/>
        <w:jc w:val="both"/>
        <w:rPr>
          <w:rFonts w:ascii="Arial Narrow" w:eastAsia="Arial" w:hAnsi="Arial Narrow" w:cs="Arial"/>
          <w:i/>
          <w:iCs/>
          <w:color w:val="000000" w:themeColor="text1"/>
          <w:sz w:val="24"/>
          <w:szCs w:val="24"/>
        </w:rPr>
      </w:pPr>
      <w:r w:rsidRPr="00F4782D">
        <w:rPr>
          <w:rFonts w:ascii="Arial Narrow" w:eastAsia="Arial" w:hAnsi="Arial Narrow" w:cs="Arial"/>
          <w:i/>
          <w:iCs/>
          <w:color w:val="000000" w:themeColor="text1"/>
          <w:sz w:val="24"/>
          <w:szCs w:val="24"/>
        </w:rPr>
        <w:t xml:space="preserve">El plan estratégico de </w:t>
      </w:r>
      <w:r w:rsidR="00FE4566" w:rsidRPr="00F4782D">
        <w:rPr>
          <w:rFonts w:ascii="Arial Narrow" w:eastAsia="Arial" w:hAnsi="Arial Narrow" w:cs="Arial"/>
          <w:i/>
          <w:iCs/>
          <w:color w:val="000000" w:themeColor="text1"/>
          <w:sz w:val="24"/>
          <w:szCs w:val="24"/>
        </w:rPr>
        <w:t>t</w:t>
      </w:r>
      <w:r w:rsidRPr="00F4782D">
        <w:rPr>
          <w:rFonts w:ascii="Arial Narrow" w:eastAsia="Arial" w:hAnsi="Arial Narrow" w:cs="Arial"/>
          <w:i/>
          <w:iCs/>
          <w:color w:val="000000" w:themeColor="text1"/>
          <w:sz w:val="24"/>
          <w:szCs w:val="24"/>
        </w:rPr>
        <w:t xml:space="preserve">alento </w:t>
      </w:r>
      <w:r w:rsidR="00FE4566" w:rsidRPr="00F4782D">
        <w:rPr>
          <w:rFonts w:ascii="Arial Narrow" w:eastAsia="Arial" w:hAnsi="Arial Narrow" w:cs="Arial"/>
          <w:i/>
          <w:iCs/>
          <w:color w:val="000000" w:themeColor="text1"/>
          <w:sz w:val="24"/>
          <w:szCs w:val="24"/>
        </w:rPr>
        <w:t>humano</w:t>
      </w:r>
      <w:r w:rsidRPr="00F4782D">
        <w:rPr>
          <w:rFonts w:ascii="Arial Narrow" w:eastAsia="Arial" w:hAnsi="Arial Narrow" w:cs="Arial"/>
          <w:i/>
          <w:iCs/>
          <w:color w:val="000000" w:themeColor="text1"/>
          <w:sz w:val="24"/>
          <w:szCs w:val="24"/>
        </w:rPr>
        <w:t xml:space="preserve"> tiene carácter indicativo y desarrolla el plan estratégico institucional de la Gobernación del Departamento Archipiélago de San Andrés, Providencia y Santa Catalina en relación con el ciclo de vida del servidor público, desde la política de gestión y desempeño del modelo integrado de planeación y gestión MIPG.</w:t>
      </w:r>
    </w:p>
    <w:p w14:paraId="6F0062F8" w14:textId="77777777" w:rsidR="00D908AE" w:rsidRPr="00F4782D" w:rsidRDefault="00D908AE" w:rsidP="00D908AE">
      <w:pPr>
        <w:spacing w:after="0" w:line="240" w:lineRule="auto"/>
        <w:ind w:left="102" w:right="66"/>
        <w:jc w:val="both"/>
        <w:rPr>
          <w:rFonts w:ascii="Arial Narrow" w:eastAsia="Arial" w:hAnsi="Arial Narrow" w:cs="Arial"/>
          <w:i/>
          <w:iCs/>
          <w:color w:val="000000" w:themeColor="text1"/>
          <w:sz w:val="24"/>
          <w:szCs w:val="24"/>
        </w:rPr>
      </w:pPr>
    </w:p>
    <w:p w14:paraId="7CE1A785" w14:textId="77777777" w:rsidR="00D908AE" w:rsidRPr="00F4782D" w:rsidRDefault="00D908AE" w:rsidP="00D908AE">
      <w:pPr>
        <w:spacing w:after="0" w:line="240" w:lineRule="auto"/>
        <w:ind w:left="102" w:right="66"/>
        <w:jc w:val="both"/>
        <w:rPr>
          <w:rFonts w:ascii="Arial Narrow" w:eastAsia="Arial" w:hAnsi="Arial Narrow" w:cs="Arial"/>
          <w:i/>
          <w:iCs/>
          <w:color w:val="000000" w:themeColor="text1"/>
          <w:sz w:val="24"/>
          <w:szCs w:val="24"/>
        </w:rPr>
      </w:pPr>
      <w:r w:rsidRPr="00F4782D">
        <w:rPr>
          <w:rFonts w:ascii="Arial Narrow" w:eastAsia="Arial" w:hAnsi="Arial Narrow" w:cs="Arial"/>
          <w:i/>
          <w:iCs/>
          <w:color w:val="000000" w:themeColor="text1"/>
          <w:sz w:val="24"/>
          <w:szCs w:val="24"/>
        </w:rPr>
        <w:t>El  Departamento  Archipiélago  de  San  Andrés,  Providencia  y  Santa Catalina  adopta  el  plan  Estratégico  de  Talento  Humano  como  una política orientadora y facilitadora de aquellas actividades contempladas en los planes de capacitación, bienestar, Salud ocupacional con miras a contribuir al fortalecimiento de las competencias laborales, la calidad de  vida  de  los  servidores  públicos  del  Departamento  que  se  verá reflejada  en  la  calidad  del  servicio  que  se  presta  al  cliente  interno  y externo, todo ello teniendo como fundamento la Constitución Política de Colombia  y  otras  normas  jurídicas  que  reglamentan  los  procesos  de capacitación,  bienestar  laboral  y  salud  ocupacional  en  las  entidades públicas.</w:t>
      </w:r>
    </w:p>
    <w:p w14:paraId="77E49B04" w14:textId="77777777" w:rsidR="00D908AE" w:rsidRPr="00F4782D" w:rsidRDefault="00D908AE" w:rsidP="00D908AE">
      <w:pPr>
        <w:spacing w:before="1" w:after="0" w:line="120" w:lineRule="exact"/>
        <w:rPr>
          <w:rFonts w:ascii="Arial Narrow" w:eastAsia="Times New Roman" w:hAnsi="Arial Narrow" w:cs="Times New Roman"/>
          <w:i/>
          <w:iCs/>
          <w:color w:val="000000" w:themeColor="text1"/>
          <w:sz w:val="24"/>
          <w:szCs w:val="24"/>
        </w:rPr>
      </w:pPr>
    </w:p>
    <w:p w14:paraId="181BD27B" w14:textId="77777777" w:rsidR="00D908AE" w:rsidRPr="00F4782D" w:rsidRDefault="00D908AE" w:rsidP="00D908AE">
      <w:pPr>
        <w:spacing w:after="0" w:line="200" w:lineRule="exact"/>
        <w:rPr>
          <w:rFonts w:ascii="Arial Narrow" w:eastAsia="Times New Roman" w:hAnsi="Arial Narrow" w:cs="Times New Roman"/>
          <w:i/>
          <w:iCs/>
          <w:color w:val="000000" w:themeColor="text1"/>
          <w:sz w:val="24"/>
          <w:szCs w:val="24"/>
        </w:rPr>
      </w:pPr>
    </w:p>
    <w:p w14:paraId="7E666D0E" w14:textId="77777777" w:rsidR="00FE4566" w:rsidRPr="00F4782D" w:rsidRDefault="00D908AE" w:rsidP="00D908AE">
      <w:pPr>
        <w:spacing w:after="0" w:line="240" w:lineRule="auto"/>
        <w:ind w:left="102" w:right="69"/>
        <w:jc w:val="both"/>
        <w:rPr>
          <w:rFonts w:ascii="Arial Narrow" w:eastAsia="Arial" w:hAnsi="Arial Narrow" w:cs="Arial"/>
          <w:i/>
          <w:iCs/>
          <w:color w:val="000000" w:themeColor="text1"/>
          <w:sz w:val="24"/>
          <w:szCs w:val="24"/>
        </w:rPr>
      </w:pPr>
      <w:r w:rsidRPr="00F4782D">
        <w:rPr>
          <w:rFonts w:ascii="Arial Narrow" w:eastAsia="Arial" w:hAnsi="Arial Narrow" w:cs="Arial"/>
          <w:i/>
          <w:iCs/>
          <w:color w:val="000000" w:themeColor="text1"/>
          <w:sz w:val="24"/>
          <w:szCs w:val="24"/>
        </w:rPr>
        <w:t xml:space="preserve">El  Plan  Estratégico  de  Talento  Humano  del  Departamento  tiene  la finalidad de que se constituya en un instrumento básico que soporte los cambios  que  se  presenten  a  nivel  organizacional  y  mediante  ello  se logre el mejoramiento de la calidad de la gestión institucional, todo ello con base en la Ley 909 de 2004 en la cual se afirma el </w:t>
      </w:r>
      <w:r w:rsidR="00FE4566" w:rsidRPr="00F4782D">
        <w:rPr>
          <w:rFonts w:ascii="Arial Narrow" w:eastAsia="Arial" w:hAnsi="Arial Narrow" w:cs="Arial"/>
          <w:i/>
          <w:iCs/>
          <w:color w:val="000000" w:themeColor="text1"/>
          <w:sz w:val="24"/>
          <w:szCs w:val="24"/>
        </w:rPr>
        <w:t>compromiso de las instituciones del estado en mejora continua y el cierre de brechas en las necesidades identificadas en los di</w:t>
      </w:r>
      <w:r w:rsidR="00052A6F" w:rsidRPr="00F4782D">
        <w:rPr>
          <w:rFonts w:ascii="Arial Narrow" w:eastAsia="Arial" w:hAnsi="Arial Narrow" w:cs="Arial"/>
          <w:i/>
          <w:iCs/>
          <w:color w:val="000000" w:themeColor="text1"/>
          <w:sz w:val="24"/>
          <w:szCs w:val="24"/>
        </w:rPr>
        <w:t>ferentes diagnósticos y en el análisis de las características de la población objeto.</w:t>
      </w:r>
    </w:p>
    <w:p w14:paraId="3A72B104" w14:textId="77777777" w:rsidR="006249C9" w:rsidRPr="00F4782D" w:rsidRDefault="006249C9" w:rsidP="00D908AE">
      <w:pPr>
        <w:spacing w:before="9" w:after="0" w:line="100" w:lineRule="exact"/>
        <w:rPr>
          <w:rFonts w:ascii="Arial Narrow" w:eastAsia="Times New Roman" w:hAnsi="Arial Narrow" w:cs="Times New Roman"/>
          <w:i/>
          <w:iCs/>
          <w:sz w:val="24"/>
          <w:szCs w:val="24"/>
        </w:rPr>
      </w:pPr>
    </w:p>
    <w:p w14:paraId="5CFDB4E7" w14:textId="77777777" w:rsidR="00D908AE" w:rsidRPr="00F4782D" w:rsidRDefault="00D908AE" w:rsidP="00D908AE">
      <w:pPr>
        <w:spacing w:after="0" w:line="200" w:lineRule="exact"/>
        <w:rPr>
          <w:rFonts w:ascii="Arial Narrow" w:eastAsia="Times New Roman" w:hAnsi="Arial Narrow" w:cs="Times New Roman"/>
          <w:i/>
          <w:iCs/>
          <w:sz w:val="24"/>
          <w:szCs w:val="24"/>
        </w:rPr>
      </w:pPr>
    </w:p>
    <w:p w14:paraId="0C11E294" w14:textId="77777777" w:rsidR="00D908AE" w:rsidRPr="00F4782D" w:rsidRDefault="00D908AE" w:rsidP="0004745E">
      <w:pPr>
        <w:spacing w:after="0" w:line="240" w:lineRule="auto"/>
        <w:ind w:left="102" w:right="66"/>
        <w:jc w:val="both"/>
        <w:rPr>
          <w:rFonts w:ascii="Arial Narrow" w:eastAsia="Arial" w:hAnsi="Arial Narrow" w:cs="Arial"/>
          <w:i/>
          <w:iCs/>
          <w:sz w:val="24"/>
          <w:szCs w:val="24"/>
        </w:rPr>
      </w:pPr>
      <w:r w:rsidRPr="00F4782D">
        <w:rPr>
          <w:rFonts w:ascii="Arial Narrow" w:eastAsia="Arial" w:hAnsi="Arial Narrow" w:cs="Arial"/>
          <w:i/>
          <w:iCs/>
          <w:sz w:val="24"/>
          <w:szCs w:val="24"/>
        </w:rPr>
        <w:t xml:space="preserve">El Gobernador del Departamento como responsable del cumplimiento de los objetivos de la entidad, contribuye a motivar a sus funcionarios y apoyarlos en todos los sentidos para que se capaciten y mejoren en el cumplimiento de sus funciones y fortalezcan sus conocimientos el cual se logra mediante un buen desarrollo del bienestar laboral y un buen clima organizacional </w:t>
      </w:r>
      <w:r w:rsidR="00146611" w:rsidRPr="00F4782D">
        <w:rPr>
          <w:rFonts w:ascii="Arial Narrow" w:eastAsia="Arial" w:hAnsi="Arial Narrow" w:cs="Arial"/>
          <w:i/>
          <w:iCs/>
          <w:sz w:val="24"/>
          <w:szCs w:val="24"/>
        </w:rPr>
        <w:t>de acuerdo con</w:t>
      </w:r>
      <w:r w:rsidRPr="00F4782D">
        <w:rPr>
          <w:rFonts w:ascii="Arial Narrow" w:eastAsia="Arial" w:hAnsi="Arial Narrow" w:cs="Arial"/>
          <w:i/>
          <w:iCs/>
          <w:sz w:val="24"/>
          <w:szCs w:val="24"/>
        </w:rPr>
        <w:t xml:space="preserve"> lo establecido en el Decreto 1567 de</w:t>
      </w:r>
      <w:r w:rsidR="0004745E" w:rsidRPr="00F4782D">
        <w:rPr>
          <w:rFonts w:ascii="Arial Narrow" w:eastAsia="Arial" w:hAnsi="Arial Narrow" w:cs="Arial"/>
          <w:i/>
          <w:iCs/>
          <w:sz w:val="24"/>
          <w:szCs w:val="24"/>
        </w:rPr>
        <w:t xml:space="preserve"> </w:t>
      </w:r>
      <w:r w:rsidRPr="00F4782D">
        <w:rPr>
          <w:rFonts w:ascii="Arial Narrow" w:eastAsia="Arial" w:hAnsi="Arial Narrow" w:cs="Arial"/>
          <w:i/>
          <w:iCs/>
          <w:sz w:val="24"/>
          <w:szCs w:val="24"/>
        </w:rPr>
        <w:t>1998</w:t>
      </w:r>
      <w:r w:rsidR="00146611" w:rsidRPr="00F4782D">
        <w:rPr>
          <w:rFonts w:ascii="Arial Narrow" w:eastAsia="Arial" w:hAnsi="Arial Narrow" w:cs="Arial"/>
          <w:i/>
          <w:iCs/>
          <w:sz w:val="24"/>
          <w:szCs w:val="24"/>
        </w:rPr>
        <w:t>.</w:t>
      </w:r>
    </w:p>
    <w:p w14:paraId="252E0762" w14:textId="77777777" w:rsidR="00D908AE" w:rsidRPr="00F4782D" w:rsidRDefault="00D908AE" w:rsidP="00D908AE">
      <w:pPr>
        <w:spacing w:before="6" w:after="0" w:line="120" w:lineRule="exact"/>
        <w:rPr>
          <w:rFonts w:ascii="Arial Narrow" w:eastAsia="Times New Roman" w:hAnsi="Arial Narrow" w:cs="Times New Roman"/>
          <w:i/>
          <w:iCs/>
          <w:sz w:val="24"/>
          <w:szCs w:val="24"/>
        </w:rPr>
      </w:pPr>
    </w:p>
    <w:p w14:paraId="71DDF63E" w14:textId="77777777" w:rsidR="00D908AE" w:rsidRPr="00F4782D" w:rsidRDefault="00D908AE" w:rsidP="00D908AE">
      <w:pPr>
        <w:spacing w:after="0" w:line="200" w:lineRule="exact"/>
        <w:rPr>
          <w:rFonts w:ascii="Arial Narrow" w:eastAsia="Times New Roman" w:hAnsi="Arial Narrow" w:cs="Times New Roman"/>
          <w:i/>
          <w:iCs/>
          <w:sz w:val="24"/>
          <w:szCs w:val="24"/>
        </w:rPr>
      </w:pPr>
    </w:p>
    <w:p w14:paraId="6B3C98D7" w14:textId="77777777" w:rsidR="00D908AE" w:rsidRDefault="00D908AE" w:rsidP="00D908AE">
      <w:pPr>
        <w:spacing w:after="0" w:line="320" w:lineRule="exact"/>
        <w:ind w:left="102" w:right="74"/>
        <w:jc w:val="both"/>
        <w:rPr>
          <w:rFonts w:ascii="Arial Narrow" w:eastAsia="Arial" w:hAnsi="Arial Narrow" w:cs="Arial"/>
          <w:i/>
          <w:iCs/>
          <w:sz w:val="24"/>
          <w:szCs w:val="24"/>
        </w:rPr>
      </w:pPr>
      <w:r w:rsidRPr="00F4782D">
        <w:rPr>
          <w:rFonts w:ascii="Arial Narrow" w:eastAsia="Arial" w:hAnsi="Arial Narrow" w:cs="Arial"/>
          <w:i/>
          <w:iCs/>
          <w:sz w:val="24"/>
          <w:szCs w:val="24"/>
        </w:rPr>
        <w:t>En cuanto a capacitación se quiere lograr condiciones indispensables para ampliar los conocimientos de los funcionarios para asumir mayores retos y responsabilidades para lo cual es indispensable que se ponga en marcha el Plan Estratégico de Talento Humano.</w:t>
      </w:r>
    </w:p>
    <w:p w14:paraId="0EC054BD" w14:textId="77777777" w:rsidR="00F4782D" w:rsidRPr="00F4782D" w:rsidRDefault="00F4782D" w:rsidP="00D908AE">
      <w:pPr>
        <w:spacing w:after="0" w:line="320" w:lineRule="exact"/>
        <w:ind w:left="102" w:right="74"/>
        <w:jc w:val="both"/>
        <w:rPr>
          <w:rFonts w:ascii="Arial Narrow" w:eastAsia="Arial" w:hAnsi="Arial Narrow" w:cs="Arial"/>
          <w:i/>
          <w:iCs/>
          <w:sz w:val="24"/>
          <w:szCs w:val="24"/>
        </w:rPr>
      </w:pPr>
    </w:p>
    <w:p w14:paraId="037F880B" w14:textId="77777777" w:rsidR="00BE21F3" w:rsidRPr="00F4782D" w:rsidRDefault="00BE21F3" w:rsidP="00BE21F3">
      <w:pPr>
        <w:spacing w:before="25" w:after="0" w:line="240" w:lineRule="auto"/>
        <w:ind w:right="68"/>
        <w:jc w:val="both"/>
        <w:rPr>
          <w:rFonts w:ascii="Arial Narrow" w:eastAsia="Arial" w:hAnsi="Arial Narrow" w:cs="Arial"/>
          <w:i/>
          <w:iCs/>
          <w:sz w:val="24"/>
          <w:szCs w:val="24"/>
        </w:rPr>
      </w:pPr>
    </w:p>
    <w:p w14:paraId="4E92B602" w14:textId="77777777" w:rsidR="00146611" w:rsidRPr="00F4782D" w:rsidRDefault="00146611" w:rsidP="00AF1403">
      <w:pPr>
        <w:pStyle w:val="Prrafodelista"/>
        <w:numPr>
          <w:ilvl w:val="0"/>
          <w:numId w:val="28"/>
        </w:numPr>
        <w:spacing w:before="25" w:after="0" w:line="240" w:lineRule="auto"/>
        <w:ind w:right="68"/>
        <w:jc w:val="both"/>
        <w:rPr>
          <w:rFonts w:ascii="Arial Narrow" w:eastAsia="Arial" w:hAnsi="Arial Narrow" w:cs="Arial"/>
          <w:b/>
          <w:i/>
          <w:iCs/>
          <w:sz w:val="24"/>
          <w:szCs w:val="24"/>
        </w:rPr>
      </w:pPr>
      <w:r w:rsidRPr="00F4782D">
        <w:rPr>
          <w:rFonts w:ascii="Arial Narrow" w:eastAsia="Arial" w:hAnsi="Arial Narrow" w:cs="Arial"/>
          <w:b/>
          <w:i/>
          <w:iCs/>
          <w:sz w:val="24"/>
          <w:szCs w:val="24"/>
        </w:rPr>
        <w:lastRenderedPageBreak/>
        <w:t xml:space="preserve">OBJETIVO </w:t>
      </w:r>
    </w:p>
    <w:p w14:paraId="6D5D446A" w14:textId="77777777" w:rsidR="00146611" w:rsidRPr="00F4782D" w:rsidRDefault="00146611" w:rsidP="00146611">
      <w:pPr>
        <w:spacing w:before="25" w:after="0" w:line="240" w:lineRule="auto"/>
        <w:ind w:right="68"/>
        <w:jc w:val="both"/>
        <w:rPr>
          <w:rFonts w:ascii="Arial Narrow" w:eastAsia="Arial" w:hAnsi="Arial Narrow" w:cs="Arial"/>
          <w:i/>
          <w:iCs/>
          <w:sz w:val="24"/>
          <w:szCs w:val="24"/>
        </w:rPr>
      </w:pPr>
    </w:p>
    <w:p w14:paraId="2E16809C" w14:textId="77777777" w:rsidR="00146611" w:rsidRPr="00F4782D" w:rsidRDefault="00146611" w:rsidP="00146611">
      <w:pPr>
        <w:spacing w:before="25" w:after="0" w:line="240" w:lineRule="auto"/>
        <w:ind w:right="68"/>
        <w:jc w:val="both"/>
        <w:rPr>
          <w:rFonts w:ascii="Arial Narrow" w:eastAsia="Arial" w:hAnsi="Arial Narrow" w:cs="Arial"/>
          <w:i/>
          <w:iCs/>
          <w:sz w:val="24"/>
          <w:szCs w:val="24"/>
        </w:rPr>
      </w:pPr>
      <w:r w:rsidRPr="00F4782D">
        <w:rPr>
          <w:rFonts w:ascii="Arial Narrow" w:eastAsia="Arial" w:hAnsi="Arial Narrow" w:cs="Arial"/>
          <w:i/>
          <w:iCs/>
          <w:sz w:val="24"/>
          <w:szCs w:val="24"/>
        </w:rPr>
        <w:t>Organizar todos los componentes que integran la gestión del talento humano con los objetivos institucionales mediante acciones de mejoramiento y fortalecimiento de los conocimientos, competencias, habilidades de los servidores y contribuir a su bienestar y motivación que mejoren el entorno laboral y de esta manera se aporta al mejoramiento del desempeño institucional con mayor eficiencia y eficacia  de los servidores de la Gobernación de San Andrés, Providencia y Santa Catalina.</w:t>
      </w:r>
    </w:p>
    <w:p w14:paraId="30509BF1" w14:textId="77777777" w:rsidR="00146611" w:rsidRPr="00F4782D" w:rsidRDefault="00146611" w:rsidP="00146611">
      <w:pPr>
        <w:spacing w:before="4" w:after="0" w:line="120" w:lineRule="exact"/>
        <w:rPr>
          <w:rFonts w:ascii="Arial Narrow" w:eastAsia="Times New Roman" w:hAnsi="Arial Narrow" w:cs="Times New Roman"/>
          <w:i/>
          <w:iCs/>
          <w:sz w:val="24"/>
          <w:szCs w:val="24"/>
        </w:rPr>
      </w:pPr>
    </w:p>
    <w:p w14:paraId="1F7B3A07" w14:textId="77777777" w:rsidR="00146611" w:rsidRPr="00F4782D" w:rsidRDefault="00146611" w:rsidP="00146611">
      <w:pPr>
        <w:spacing w:after="0" w:line="200" w:lineRule="exact"/>
        <w:rPr>
          <w:rFonts w:ascii="Arial Narrow" w:eastAsia="Times New Roman" w:hAnsi="Arial Narrow" w:cs="Times New Roman"/>
          <w:b/>
          <w:i/>
          <w:iCs/>
          <w:sz w:val="24"/>
          <w:szCs w:val="24"/>
        </w:rPr>
      </w:pPr>
    </w:p>
    <w:p w14:paraId="556DF156" w14:textId="77777777" w:rsidR="00146611" w:rsidRPr="00F4782D" w:rsidRDefault="00146611" w:rsidP="00AF1403">
      <w:pPr>
        <w:pStyle w:val="Prrafodelista"/>
        <w:numPr>
          <w:ilvl w:val="0"/>
          <w:numId w:val="28"/>
        </w:numPr>
        <w:spacing w:after="0" w:line="240" w:lineRule="auto"/>
        <w:rPr>
          <w:rFonts w:ascii="Arial Narrow" w:eastAsia="Arial" w:hAnsi="Arial Narrow" w:cs="Arial"/>
          <w:b/>
          <w:i/>
          <w:iCs/>
          <w:sz w:val="24"/>
          <w:szCs w:val="24"/>
        </w:rPr>
      </w:pPr>
      <w:r w:rsidRPr="00F4782D">
        <w:rPr>
          <w:rFonts w:ascii="Arial Narrow" w:eastAsia="Arial" w:hAnsi="Arial Narrow" w:cs="Arial"/>
          <w:b/>
          <w:i/>
          <w:iCs/>
          <w:sz w:val="24"/>
          <w:szCs w:val="24"/>
        </w:rPr>
        <w:t>OBJETIVOS ESPECÍFICOS</w:t>
      </w:r>
    </w:p>
    <w:p w14:paraId="75D0656D" w14:textId="77777777" w:rsidR="00146611" w:rsidRPr="00F4782D" w:rsidRDefault="00146611" w:rsidP="00146611">
      <w:pPr>
        <w:spacing w:after="0" w:line="240" w:lineRule="auto"/>
        <w:jc w:val="both"/>
        <w:rPr>
          <w:rFonts w:ascii="Arial Narrow" w:eastAsia="Arial" w:hAnsi="Arial Narrow" w:cs="Arial"/>
          <w:b/>
          <w:i/>
          <w:iCs/>
          <w:sz w:val="24"/>
          <w:szCs w:val="24"/>
        </w:rPr>
      </w:pPr>
    </w:p>
    <w:p w14:paraId="56D00A19" w14:textId="77777777" w:rsidR="00146611" w:rsidRPr="00F4782D" w:rsidRDefault="00146611" w:rsidP="00146611">
      <w:pPr>
        <w:pStyle w:val="Prrafodelista"/>
        <w:numPr>
          <w:ilvl w:val="0"/>
          <w:numId w:val="8"/>
        </w:numPr>
        <w:spacing w:before="25" w:after="0" w:line="240" w:lineRule="auto"/>
        <w:ind w:right="68"/>
        <w:jc w:val="both"/>
        <w:rPr>
          <w:rFonts w:ascii="Arial Narrow" w:eastAsia="Arial" w:hAnsi="Arial Narrow" w:cs="Arial"/>
          <w:i/>
          <w:iCs/>
          <w:sz w:val="24"/>
          <w:szCs w:val="24"/>
        </w:rPr>
      </w:pPr>
      <w:r w:rsidRPr="00F4782D">
        <w:rPr>
          <w:rFonts w:ascii="Arial Narrow" w:hAnsi="Arial Narrow" w:cs="Arial"/>
          <w:i/>
          <w:iCs/>
          <w:sz w:val="24"/>
          <w:szCs w:val="24"/>
        </w:rPr>
        <w:t xml:space="preserve">Proveer de manera oportuna las vacantes mediante proceso meritocrático, para atender las funciones misionales y de apoyo </w:t>
      </w:r>
      <w:r w:rsidRPr="00F4782D">
        <w:rPr>
          <w:rFonts w:ascii="Arial Narrow" w:eastAsia="Arial" w:hAnsi="Arial Narrow" w:cs="Arial"/>
          <w:i/>
          <w:iCs/>
          <w:sz w:val="24"/>
          <w:szCs w:val="24"/>
        </w:rPr>
        <w:t>de la Gobernación de San Andrés, Providencia y Santa Catalina.</w:t>
      </w:r>
    </w:p>
    <w:p w14:paraId="06203288" w14:textId="77777777" w:rsidR="00146611" w:rsidRPr="00F4782D" w:rsidRDefault="00146611" w:rsidP="00146611">
      <w:pPr>
        <w:spacing w:before="25" w:after="0" w:line="240" w:lineRule="auto"/>
        <w:ind w:right="68"/>
        <w:jc w:val="both"/>
        <w:rPr>
          <w:rFonts w:ascii="Arial Narrow" w:eastAsia="Arial" w:hAnsi="Arial Narrow" w:cs="Arial"/>
          <w:i/>
          <w:iCs/>
          <w:sz w:val="24"/>
          <w:szCs w:val="24"/>
        </w:rPr>
      </w:pPr>
    </w:p>
    <w:p w14:paraId="1C3F4FE5" w14:textId="77777777" w:rsidR="00146611" w:rsidRPr="00F4782D" w:rsidRDefault="00146611" w:rsidP="00146611">
      <w:pPr>
        <w:pStyle w:val="Prrafodelista"/>
        <w:numPr>
          <w:ilvl w:val="0"/>
          <w:numId w:val="8"/>
        </w:numPr>
        <w:spacing w:after="0" w:line="240" w:lineRule="auto"/>
        <w:jc w:val="both"/>
        <w:rPr>
          <w:rFonts w:ascii="Arial Narrow" w:hAnsi="Arial Narrow" w:cs="Arial"/>
          <w:i/>
          <w:iCs/>
          <w:sz w:val="24"/>
          <w:szCs w:val="24"/>
        </w:rPr>
      </w:pPr>
      <w:r w:rsidRPr="00F4782D">
        <w:rPr>
          <w:rFonts w:ascii="Arial Narrow" w:hAnsi="Arial Narrow" w:cs="Arial"/>
          <w:i/>
          <w:iCs/>
          <w:sz w:val="24"/>
          <w:szCs w:val="24"/>
        </w:rPr>
        <w:t xml:space="preserve">Fortalecer las habilidades y competencias, a través de actividades de capacitación, entrenamiento, inducción y reinducción, acordes con las necesidades identificadas en los diagnósticos realizados. </w:t>
      </w:r>
    </w:p>
    <w:p w14:paraId="43E8B86B" w14:textId="77777777" w:rsidR="00146611" w:rsidRPr="00F4782D" w:rsidRDefault="00146611" w:rsidP="00146611">
      <w:pPr>
        <w:spacing w:after="0" w:line="240" w:lineRule="auto"/>
        <w:jc w:val="both"/>
        <w:rPr>
          <w:rFonts w:ascii="Arial Narrow" w:hAnsi="Arial Narrow" w:cs="Arial"/>
          <w:i/>
          <w:iCs/>
          <w:sz w:val="24"/>
          <w:szCs w:val="24"/>
        </w:rPr>
      </w:pPr>
    </w:p>
    <w:p w14:paraId="51F7AB80" w14:textId="77777777" w:rsidR="00146611" w:rsidRPr="00F4782D" w:rsidRDefault="00146611" w:rsidP="00146611">
      <w:pPr>
        <w:pStyle w:val="Prrafodelista"/>
        <w:numPr>
          <w:ilvl w:val="0"/>
          <w:numId w:val="8"/>
        </w:numPr>
        <w:spacing w:after="0" w:line="240" w:lineRule="auto"/>
        <w:jc w:val="both"/>
        <w:rPr>
          <w:rFonts w:ascii="Arial Narrow" w:hAnsi="Arial Narrow" w:cs="Arial"/>
          <w:i/>
          <w:iCs/>
          <w:sz w:val="24"/>
          <w:szCs w:val="24"/>
        </w:rPr>
      </w:pPr>
      <w:r w:rsidRPr="00F4782D">
        <w:rPr>
          <w:rFonts w:ascii="Arial Narrow" w:hAnsi="Arial Narrow" w:cs="Arial"/>
          <w:i/>
          <w:iCs/>
          <w:sz w:val="24"/>
          <w:szCs w:val="24"/>
        </w:rPr>
        <w:t xml:space="preserve">Verificar, valorar y cuantificar el desempeño de los servidores con relación al logro de las metas y objetivos institucionales, en el marco de las funciones asignadas, garantizando la buena prestación del servicio público. </w:t>
      </w:r>
    </w:p>
    <w:p w14:paraId="257B240B" w14:textId="77777777" w:rsidR="00146611" w:rsidRPr="00F4782D" w:rsidRDefault="00146611" w:rsidP="00146611">
      <w:pPr>
        <w:spacing w:after="0" w:line="240" w:lineRule="auto"/>
        <w:jc w:val="both"/>
        <w:rPr>
          <w:rFonts w:ascii="Arial Narrow" w:hAnsi="Arial Narrow" w:cs="Arial"/>
          <w:i/>
          <w:iCs/>
          <w:sz w:val="24"/>
          <w:szCs w:val="24"/>
        </w:rPr>
      </w:pPr>
    </w:p>
    <w:p w14:paraId="00228BF9" w14:textId="77777777" w:rsidR="00146611" w:rsidRPr="00F4782D" w:rsidRDefault="00146611" w:rsidP="00146611">
      <w:pPr>
        <w:pStyle w:val="Prrafodelista"/>
        <w:numPr>
          <w:ilvl w:val="0"/>
          <w:numId w:val="8"/>
        </w:numPr>
        <w:spacing w:after="0" w:line="240" w:lineRule="auto"/>
        <w:jc w:val="both"/>
        <w:rPr>
          <w:rFonts w:ascii="Arial Narrow" w:hAnsi="Arial Narrow" w:cs="Arial"/>
          <w:i/>
          <w:iCs/>
          <w:sz w:val="24"/>
          <w:szCs w:val="24"/>
        </w:rPr>
      </w:pPr>
      <w:r w:rsidRPr="00F4782D">
        <w:rPr>
          <w:rFonts w:ascii="Arial Narrow" w:hAnsi="Arial Narrow" w:cs="Arial"/>
          <w:i/>
          <w:iCs/>
          <w:sz w:val="24"/>
          <w:szCs w:val="24"/>
        </w:rPr>
        <w:t>Propiciar condiciones para el mejoramiento de la calidad de vida de los servidores públicos de la Entidad y su desempeño laboral, generando espacios de conocimiento, esparcimiento e integración familiar, a través de programas que fomenten el desarrollo integral y atendiendo las necesidades de los servidores y el modelo de cultura organizacional. Plan Estratégico de Talento Humano 202</w:t>
      </w:r>
      <w:r w:rsidR="00F4782D">
        <w:rPr>
          <w:rFonts w:ascii="Arial Narrow" w:hAnsi="Arial Narrow" w:cs="Arial"/>
          <w:i/>
          <w:iCs/>
          <w:sz w:val="24"/>
          <w:szCs w:val="24"/>
        </w:rPr>
        <w:t>2</w:t>
      </w:r>
      <w:r w:rsidRPr="00F4782D">
        <w:rPr>
          <w:rFonts w:ascii="Arial Narrow" w:hAnsi="Arial Narrow" w:cs="Arial"/>
          <w:i/>
          <w:iCs/>
          <w:sz w:val="24"/>
          <w:szCs w:val="24"/>
        </w:rPr>
        <w:t xml:space="preserve"> - 202</w:t>
      </w:r>
      <w:r w:rsidR="00F4782D">
        <w:rPr>
          <w:rFonts w:ascii="Arial Narrow" w:hAnsi="Arial Narrow" w:cs="Arial"/>
          <w:i/>
          <w:iCs/>
          <w:sz w:val="24"/>
          <w:szCs w:val="24"/>
        </w:rPr>
        <w:t>3</w:t>
      </w:r>
      <w:r w:rsidRPr="00F4782D">
        <w:rPr>
          <w:rFonts w:ascii="Arial Narrow" w:hAnsi="Arial Narrow" w:cs="Arial"/>
          <w:i/>
          <w:iCs/>
          <w:sz w:val="24"/>
          <w:szCs w:val="24"/>
        </w:rPr>
        <w:t xml:space="preserve"> </w:t>
      </w:r>
    </w:p>
    <w:p w14:paraId="486077FE" w14:textId="77777777" w:rsidR="00146611" w:rsidRPr="00F4782D" w:rsidRDefault="00146611" w:rsidP="00146611">
      <w:pPr>
        <w:pStyle w:val="Prrafodelista"/>
        <w:rPr>
          <w:rFonts w:ascii="Arial Narrow" w:hAnsi="Arial Narrow" w:cs="Arial"/>
          <w:i/>
          <w:iCs/>
          <w:sz w:val="24"/>
          <w:szCs w:val="24"/>
        </w:rPr>
      </w:pPr>
    </w:p>
    <w:p w14:paraId="37E82F61" w14:textId="77777777" w:rsidR="00146611" w:rsidRPr="00F4782D" w:rsidRDefault="00146611" w:rsidP="00146611">
      <w:pPr>
        <w:pStyle w:val="Prrafodelista"/>
        <w:numPr>
          <w:ilvl w:val="0"/>
          <w:numId w:val="8"/>
        </w:numPr>
        <w:spacing w:after="0" w:line="240" w:lineRule="auto"/>
        <w:jc w:val="both"/>
        <w:rPr>
          <w:rFonts w:ascii="Arial Narrow" w:hAnsi="Arial Narrow" w:cs="Arial"/>
          <w:i/>
          <w:iCs/>
          <w:sz w:val="24"/>
          <w:szCs w:val="24"/>
        </w:rPr>
      </w:pPr>
      <w:r w:rsidRPr="00F4782D">
        <w:rPr>
          <w:rFonts w:ascii="Arial Narrow" w:hAnsi="Arial Narrow" w:cs="Arial"/>
          <w:i/>
          <w:iCs/>
          <w:sz w:val="24"/>
          <w:szCs w:val="24"/>
        </w:rPr>
        <w:t xml:space="preserve">Propiciar estrategias para garantizar la seguridad y salud de los servidores de la gobernación de San Andrés, previniendo enfermedades y accidentes laborales y promoviendo hábitos de vida saludables. </w:t>
      </w:r>
    </w:p>
    <w:p w14:paraId="616E77E0" w14:textId="77777777" w:rsidR="00146611" w:rsidRPr="00F4782D" w:rsidRDefault="00146611" w:rsidP="00146611">
      <w:pPr>
        <w:spacing w:after="0" w:line="240" w:lineRule="auto"/>
        <w:jc w:val="both"/>
        <w:rPr>
          <w:rFonts w:ascii="Arial Narrow" w:hAnsi="Arial Narrow" w:cs="Arial"/>
          <w:i/>
          <w:iCs/>
          <w:sz w:val="24"/>
          <w:szCs w:val="24"/>
        </w:rPr>
      </w:pPr>
    </w:p>
    <w:p w14:paraId="65F9ABD5" w14:textId="77777777" w:rsidR="00146611" w:rsidRPr="00F4782D" w:rsidRDefault="00146611" w:rsidP="00146611">
      <w:pPr>
        <w:pStyle w:val="Prrafodelista"/>
        <w:numPr>
          <w:ilvl w:val="0"/>
          <w:numId w:val="8"/>
        </w:numPr>
        <w:spacing w:after="0" w:line="240" w:lineRule="auto"/>
        <w:jc w:val="both"/>
        <w:rPr>
          <w:rFonts w:ascii="Arial Narrow" w:hAnsi="Arial Narrow" w:cs="Arial"/>
          <w:i/>
          <w:iCs/>
          <w:sz w:val="24"/>
          <w:szCs w:val="24"/>
        </w:rPr>
      </w:pPr>
      <w:r w:rsidRPr="00F4782D">
        <w:rPr>
          <w:rFonts w:ascii="Arial Narrow" w:hAnsi="Arial Narrow" w:cs="Arial"/>
          <w:i/>
          <w:iCs/>
          <w:sz w:val="24"/>
          <w:szCs w:val="24"/>
        </w:rPr>
        <w:t xml:space="preserve">Elevar los niveles de eficiencia y satisfacción de los servidores en el desempeño de su labor y de contribuir al cumplimiento efectivo de los resultados institucionales a través de espacios de reconocimiento (incentivos). </w:t>
      </w:r>
    </w:p>
    <w:p w14:paraId="3641F3F4" w14:textId="77777777" w:rsidR="00146611" w:rsidRPr="00F4782D" w:rsidRDefault="00146611" w:rsidP="00146611">
      <w:pPr>
        <w:pStyle w:val="Prrafodelista"/>
        <w:numPr>
          <w:ilvl w:val="0"/>
          <w:numId w:val="8"/>
        </w:numPr>
        <w:spacing w:after="0" w:line="240" w:lineRule="auto"/>
        <w:jc w:val="both"/>
        <w:rPr>
          <w:rFonts w:ascii="Arial Narrow" w:hAnsi="Arial Narrow" w:cs="Arial"/>
          <w:i/>
          <w:iCs/>
          <w:sz w:val="24"/>
          <w:szCs w:val="24"/>
        </w:rPr>
      </w:pPr>
      <w:r w:rsidRPr="00F4782D">
        <w:rPr>
          <w:rFonts w:ascii="Arial Narrow" w:hAnsi="Arial Narrow" w:cs="Arial"/>
          <w:i/>
          <w:iCs/>
          <w:sz w:val="24"/>
          <w:szCs w:val="24"/>
        </w:rPr>
        <w:lastRenderedPageBreak/>
        <w:t xml:space="preserve">Promover la toma de decisiones para la gestión estratégica del talento humano a través de información oportuna y consolidada en sistemas de información seguros e integrados. </w:t>
      </w:r>
    </w:p>
    <w:p w14:paraId="1B38AEDC" w14:textId="77777777" w:rsidR="00146611" w:rsidRPr="00F4782D" w:rsidRDefault="00146611" w:rsidP="00146611">
      <w:pPr>
        <w:spacing w:after="0" w:line="240" w:lineRule="auto"/>
        <w:jc w:val="both"/>
        <w:rPr>
          <w:rFonts w:ascii="Arial Narrow" w:hAnsi="Arial Narrow" w:cs="Arial"/>
          <w:i/>
          <w:iCs/>
          <w:sz w:val="24"/>
          <w:szCs w:val="24"/>
        </w:rPr>
      </w:pPr>
    </w:p>
    <w:p w14:paraId="6898F1E1" w14:textId="77777777" w:rsidR="00146611" w:rsidRPr="00F4782D" w:rsidRDefault="00146611" w:rsidP="00146611">
      <w:pPr>
        <w:pStyle w:val="Prrafodelista"/>
        <w:numPr>
          <w:ilvl w:val="0"/>
          <w:numId w:val="8"/>
        </w:numPr>
        <w:spacing w:after="0" w:line="240" w:lineRule="auto"/>
        <w:jc w:val="both"/>
        <w:rPr>
          <w:rFonts w:ascii="Arial Narrow" w:hAnsi="Arial Narrow" w:cs="Arial"/>
          <w:i/>
          <w:iCs/>
          <w:sz w:val="24"/>
          <w:szCs w:val="24"/>
        </w:rPr>
      </w:pPr>
      <w:r w:rsidRPr="00F4782D">
        <w:rPr>
          <w:rFonts w:ascii="Arial Narrow" w:hAnsi="Arial Narrow" w:cs="Arial"/>
          <w:i/>
          <w:iCs/>
          <w:sz w:val="24"/>
          <w:szCs w:val="24"/>
        </w:rPr>
        <w:t xml:space="preserve">Fortalecer la transformación de la cultura organizacional para apoyar la estrategia y fortalecer las relaciones de servicio basadas en el liderazgo, la transparencia y la comunicación. </w:t>
      </w:r>
    </w:p>
    <w:p w14:paraId="4E843B46" w14:textId="77777777" w:rsidR="00146611" w:rsidRPr="00F4782D" w:rsidRDefault="00146611" w:rsidP="00146611">
      <w:pPr>
        <w:spacing w:after="0" w:line="240" w:lineRule="auto"/>
        <w:jc w:val="both"/>
        <w:rPr>
          <w:rFonts w:ascii="Arial Narrow" w:hAnsi="Arial Narrow" w:cs="Arial"/>
          <w:i/>
          <w:iCs/>
          <w:sz w:val="24"/>
          <w:szCs w:val="24"/>
        </w:rPr>
      </w:pPr>
    </w:p>
    <w:p w14:paraId="41E2D3E8" w14:textId="77777777" w:rsidR="00146611" w:rsidRPr="00F4782D" w:rsidRDefault="00146611" w:rsidP="00146611">
      <w:pPr>
        <w:pStyle w:val="Prrafodelista"/>
        <w:numPr>
          <w:ilvl w:val="0"/>
          <w:numId w:val="8"/>
        </w:numPr>
        <w:spacing w:after="0" w:line="240" w:lineRule="auto"/>
        <w:jc w:val="both"/>
        <w:rPr>
          <w:rFonts w:ascii="Arial Narrow" w:hAnsi="Arial Narrow" w:cs="Arial"/>
          <w:i/>
          <w:iCs/>
          <w:sz w:val="24"/>
          <w:szCs w:val="24"/>
        </w:rPr>
      </w:pPr>
      <w:r w:rsidRPr="00F4782D">
        <w:rPr>
          <w:rFonts w:ascii="Arial Narrow" w:hAnsi="Arial Narrow" w:cs="Arial"/>
          <w:i/>
          <w:iCs/>
          <w:sz w:val="24"/>
          <w:szCs w:val="24"/>
        </w:rPr>
        <w:t>Promover el liderazgo del talento humano fundamentado en el control, el seguimiento, la evaluación y el cumplimiento de los resultados institucionales. • Propiciar espacios de diálogo y concertación orientados al desarrollo de nuevas políticas y toma de decisiones acertadas en la gestión del talento humano.</w:t>
      </w:r>
    </w:p>
    <w:p w14:paraId="35E83F34" w14:textId="77777777" w:rsidR="00146611" w:rsidRPr="00F4782D" w:rsidRDefault="00146611" w:rsidP="00146611">
      <w:pPr>
        <w:spacing w:after="0" w:line="240" w:lineRule="auto"/>
        <w:jc w:val="both"/>
        <w:rPr>
          <w:rFonts w:ascii="Arial Narrow" w:eastAsia="Arial" w:hAnsi="Arial Narrow" w:cs="Arial"/>
          <w:i/>
          <w:iCs/>
          <w:sz w:val="24"/>
          <w:szCs w:val="24"/>
        </w:rPr>
      </w:pPr>
    </w:p>
    <w:p w14:paraId="29CD7227" w14:textId="77777777" w:rsidR="00146611" w:rsidRPr="00F4782D" w:rsidRDefault="00146611" w:rsidP="00146611">
      <w:pPr>
        <w:pStyle w:val="Prrafodelista"/>
        <w:numPr>
          <w:ilvl w:val="0"/>
          <w:numId w:val="5"/>
        </w:numPr>
        <w:spacing w:after="0" w:line="240" w:lineRule="auto"/>
        <w:jc w:val="both"/>
        <w:rPr>
          <w:rFonts w:ascii="Arial Narrow" w:hAnsi="Arial Narrow" w:cs="Arial"/>
          <w:i/>
          <w:iCs/>
          <w:sz w:val="24"/>
          <w:szCs w:val="24"/>
        </w:rPr>
      </w:pPr>
      <w:r w:rsidRPr="00F4782D">
        <w:rPr>
          <w:rFonts w:ascii="Arial Narrow" w:eastAsia="Arial" w:hAnsi="Arial Narrow" w:cs="Arial"/>
          <w:i/>
          <w:iCs/>
          <w:sz w:val="24"/>
          <w:szCs w:val="24"/>
        </w:rPr>
        <w:t xml:space="preserve">Capacitar a los servidores públicos en conocimientos específicos que les permitan el mejoramiento en el desempeño del  cargo teniendo  en  cuenta  el  diagnostico  de  necesidades  </w:t>
      </w:r>
    </w:p>
    <w:p w14:paraId="49A107DA" w14:textId="77777777" w:rsidR="00146611" w:rsidRPr="00F4782D" w:rsidRDefault="00146611" w:rsidP="00146611">
      <w:pPr>
        <w:spacing w:after="0" w:line="240" w:lineRule="auto"/>
        <w:jc w:val="both"/>
        <w:rPr>
          <w:rFonts w:ascii="Arial Narrow" w:eastAsia="Arial" w:hAnsi="Arial Narrow" w:cs="Arial"/>
          <w:i/>
          <w:iCs/>
          <w:sz w:val="24"/>
          <w:szCs w:val="24"/>
        </w:rPr>
      </w:pPr>
    </w:p>
    <w:p w14:paraId="41B70D30" w14:textId="77777777" w:rsidR="00146611" w:rsidRPr="00F4782D" w:rsidRDefault="00146611" w:rsidP="00146611">
      <w:pPr>
        <w:pStyle w:val="Prrafodelista"/>
        <w:numPr>
          <w:ilvl w:val="0"/>
          <w:numId w:val="5"/>
        </w:numPr>
        <w:spacing w:after="0" w:line="240" w:lineRule="auto"/>
        <w:jc w:val="both"/>
        <w:rPr>
          <w:rFonts w:ascii="Arial Narrow" w:eastAsia="Arial" w:hAnsi="Arial Narrow" w:cs="Arial"/>
          <w:i/>
          <w:iCs/>
          <w:sz w:val="24"/>
          <w:szCs w:val="24"/>
        </w:rPr>
      </w:pPr>
      <w:r w:rsidRPr="00F4782D">
        <w:rPr>
          <w:rFonts w:ascii="Arial Narrow" w:eastAsia="Arial" w:hAnsi="Arial Narrow" w:cs="Arial"/>
          <w:i/>
          <w:iCs/>
          <w:sz w:val="24"/>
          <w:szCs w:val="24"/>
        </w:rPr>
        <w:t>Generar mediante las acciones de formación y capacitación competencias   en   los   servidores   públicos   con   el   objeto   de incrementar la efectividad n sus prácticas laborales.</w:t>
      </w:r>
    </w:p>
    <w:p w14:paraId="2681BFDC" w14:textId="77777777" w:rsidR="00146611" w:rsidRPr="00F4782D" w:rsidRDefault="00146611" w:rsidP="00146611">
      <w:pPr>
        <w:spacing w:after="0" w:line="240" w:lineRule="auto"/>
        <w:jc w:val="both"/>
        <w:rPr>
          <w:rFonts w:ascii="Arial Narrow" w:eastAsia="Arial" w:hAnsi="Arial Narrow" w:cs="Arial"/>
          <w:i/>
          <w:iCs/>
          <w:sz w:val="24"/>
          <w:szCs w:val="24"/>
        </w:rPr>
      </w:pPr>
    </w:p>
    <w:p w14:paraId="5AAA1118" w14:textId="77777777" w:rsidR="00146611" w:rsidRPr="00F4782D" w:rsidRDefault="00146611" w:rsidP="00146611">
      <w:pPr>
        <w:pStyle w:val="Prrafodelista"/>
        <w:numPr>
          <w:ilvl w:val="0"/>
          <w:numId w:val="5"/>
        </w:numPr>
        <w:spacing w:after="0" w:line="240" w:lineRule="auto"/>
        <w:jc w:val="both"/>
        <w:rPr>
          <w:rFonts w:ascii="Arial Narrow" w:eastAsia="Arial" w:hAnsi="Arial Narrow" w:cs="Arial"/>
          <w:i/>
          <w:iCs/>
          <w:sz w:val="24"/>
          <w:szCs w:val="24"/>
        </w:rPr>
      </w:pPr>
      <w:r w:rsidRPr="00F4782D">
        <w:rPr>
          <w:rFonts w:ascii="Arial Narrow" w:eastAsia="Arial" w:hAnsi="Arial Narrow" w:cs="Arial"/>
          <w:i/>
          <w:iCs/>
          <w:sz w:val="24"/>
          <w:szCs w:val="24"/>
        </w:rPr>
        <w:t>Realizar   procesos   que   propicien   autonomía, participación, creatividad   y   sentido   de   pertenencia   y   satisfacción   en   los funcionarios del Departamento.</w:t>
      </w:r>
    </w:p>
    <w:p w14:paraId="495EAC12" w14:textId="77777777" w:rsidR="00146611" w:rsidRPr="00F4782D" w:rsidRDefault="00146611" w:rsidP="00146611">
      <w:pPr>
        <w:spacing w:after="0" w:line="240" w:lineRule="auto"/>
        <w:jc w:val="both"/>
        <w:rPr>
          <w:rFonts w:ascii="Arial Narrow" w:eastAsia="Arial" w:hAnsi="Arial Narrow" w:cs="Arial"/>
          <w:i/>
          <w:iCs/>
          <w:sz w:val="24"/>
          <w:szCs w:val="24"/>
        </w:rPr>
      </w:pPr>
    </w:p>
    <w:p w14:paraId="4FFC0D06" w14:textId="77777777" w:rsidR="00146611" w:rsidRPr="00F4782D" w:rsidRDefault="00146611" w:rsidP="00146611">
      <w:pPr>
        <w:pStyle w:val="Prrafodelista"/>
        <w:numPr>
          <w:ilvl w:val="0"/>
          <w:numId w:val="5"/>
        </w:numPr>
        <w:spacing w:after="0" w:line="240" w:lineRule="auto"/>
        <w:jc w:val="both"/>
        <w:rPr>
          <w:rFonts w:ascii="Arial Narrow" w:eastAsia="Arial" w:hAnsi="Arial Narrow" w:cs="Arial"/>
          <w:i/>
          <w:iCs/>
          <w:sz w:val="24"/>
          <w:szCs w:val="24"/>
        </w:rPr>
      </w:pPr>
      <w:r w:rsidRPr="00F4782D">
        <w:rPr>
          <w:rFonts w:ascii="Arial Narrow" w:eastAsia="Arial" w:hAnsi="Arial Narrow" w:cs="Arial"/>
          <w:i/>
          <w:iCs/>
          <w:sz w:val="24"/>
          <w:szCs w:val="24"/>
        </w:rPr>
        <w:t>Desarrollar actividades artísticas, intelectuales y deportivas para que el servidor pueda tener alternativas variadas y diversas que respondan   a   necesidades   de   integración, identidad   cultural, institucional y pertenencia a las cuales les pueda dedicar su energía y potencialidad para obtener esparcimiento que lo integre con su núcleo familiar.</w:t>
      </w:r>
    </w:p>
    <w:p w14:paraId="138C7AE5" w14:textId="77777777" w:rsidR="00146611" w:rsidRPr="00F4782D" w:rsidRDefault="00146611" w:rsidP="00AF1403">
      <w:pPr>
        <w:pStyle w:val="Prrafodelista"/>
        <w:numPr>
          <w:ilvl w:val="0"/>
          <w:numId w:val="28"/>
        </w:numPr>
        <w:spacing w:after="0" w:line="320" w:lineRule="exact"/>
        <w:ind w:right="74"/>
        <w:jc w:val="both"/>
        <w:rPr>
          <w:rFonts w:ascii="Arial Narrow" w:eastAsia="Arial" w:hAnsi="Arial Narrow" w:cs="Arial"/>
          <w:b/>
          <w:bCs/>
          <w:i/>
          <w:iCs/>
          <w:sz w:val="24"/>
          <w:szCs w:val="24"/>
        </w:rPr>
      </w:pPr>
      <w:r w:rsidRPr="00F4782D">
        <w:rPr>
          <w:rFonts w:ascii="Arial Narrow" w:eastAsia="Arial" w:hAnsi="Arial Narrow" w:cs="Arial"/>
          <w:b/>
          <w:bCs/>
          <w:i/>
          <w:iCs/>
          <w:sz w:val="24"/>
          <w:szCs w:val="24"/>
        </w:rPr>
        <w:t>DEFINICIONES</w:t>
      </w:r>
    </w:p>
    <w:p w14:paraId="0F536342" w14:textId="77777777" w:rsidR="00AF1403" w:rsidRPr="00F4782D" w:rsidRDefault="00AF1403" w:rsidP="00AF1403">
      <w:pPr>
        <w:spacing w:after="0" w:line="320" w:lineRule="exact"/>
        <w:ind w:right="74"/>
        <w:jc w:val="both"/>
        <w:rPr>
          <w:rFonts w:ascii="Arial Narrow" w:eastAsia="Arial" w:hAnsi="Arial Narrow" w:cs="Arial"/>
          <w:b/>
          <w:bCs/>
          <w:i/>
          <w:iCs/>
          <w:sz w:val="24"/>
          <w:szCs w:val="24"/>
        </w:rPr>
      </w:pPr>
    </w:p>
    <w:p w14:paraId="0D139A12" w14:textId="77777777" w:rsidR="008F2A19" w:rsidRPr="00F4782D" w:rsidRDefault="00BE21F3" w:rsidP="00BE21F3">
      <w:pPr>
        <w:spacing w:after="0" w:line="320" w:lineRule="exact"/>
        <w:ind w:right="74"/>
        <w:jc w:val="both"/>
        <w:rPr>
          <w:rFonts w:ascii="Arial Narrow" w:eastAsia="Arial" w:hAnsi="Arial Narrow" w:cs="Arial"/>
          <w:i/>
          <w:iCs/>
          <w:sz w:val="24"/>
          <w:szCs w:val="24"/>
        </w:rPr>
      </w:pPr>
      <w:r w:rsidRPr="00F4782D">
        <w:rPr>
          <w:rFonts w:ascii="Arial Narrow" w:eastAsia="Arial" w:hAnsi="Arial Narrow" w:cs="Arial"/>
          <w:b/>
          <w:bCs/>
          <w:i/>
          <w:iCs/>
          <w:sz w:val="24"/>
          <w:szCs w:val="24"/>
        </w:rPr>
        <w:t>Competencia Laboral</w:t>
      </w:r>
      <w:r w:rsidR="00146611" w:rsidRPr="00F4782D">
        <w:rPr>
          <w:rFonts w:ascii="Arial Narrow" w:eastAsia="Arial" w:hAnsi="Arial Narrow" w:cs="Arial"/>
          <w:b/>
          <w:bCs/>
          <w:i/>
          <w:iCs/>
          <w:sz w:val="24"/>
          <w:szCs w:val="24"/>
        </w:rPr>
        <w:t xml:space="preserve">: </w:t>
      </w:r>
      <w:r w:rsidR="00146611" w:rsidRPr="00F4782D">
        <w:rPr>
          <w:rFonts w:ascii="Arial Narrow" w:eastAsia="Arial" w:hAnsi="Arial Narrow" w:cs="Arial"/>
          <w:i/>
          <w:iCs/>
          <w:sz w:val="24"/>
          <w:szCs w:val="24"/>
        </w:rPr>
        <w:t xml:space="preserve">Se define como la capacidad de una persona para desempeñar, en diferentes contextos y con base en los requerimientos de calidad y resultados esperados en el sector público, las funciones inherentes a un empleo; </w:t>
      </w:r>
      <w:r w:rsidR="008F2A19" w:rsidRPr="00F4782D">
        <w:rPr>
          <w:rFonts w:ascii="Arial Narrow" w:eastAsia="Arial" w:hAnsi="Arial Narrow" w:cs="Arial"/>
          <w:i/>
          <w:iCs/>
          <w:sz w:val="24"/>
          <w:szCs w:val="24"/>
        </w:rPr>
        <w:t>capacidad que está determinada por los conocimientos, destrezas, habilidades, valores, actitudes y aptitudes que debe poseer y demostrar el empleo público.</w:t>
      </w:r>
    </w:p>
    <w:p w14:paraId="440A55C4" w14:textId="77777777" w:rsidR="008F2A19" w:rsidRPr="00F4782D" w:rsidRDefault="008F2A19" w:rsidP="00146611">
      <w:pPr>
        <w:spacing w:after="0" w:line="320" w:lineRule="exact"/>
        <w:ind w:left="360" w:right="74"/>
        <w:jc w:val="both"/>
        <w:rPr>
          <w:rFonts w:ascii="Arial Narrow" w:eastAsia="Arial" w:hAnsi="Arial Narrow" w:cs="Arial"/>
          <w:i/>
          <w:iCs/>
          <w:sz w:val="24"/>
          <w:szCs w:val="24"/>
        </w:rPr>
      </w:pPr>
    </w:p>
    <w:p w14:paraId="5B892701" w14:textId="77777777" w:rsidR="008F2A19" w:rsidRPr="00F4782D" w:rsidRDefault="00BE21F3" w:rsidP="00BE21F3">
      <w:pPr>
        <w:spacing w:after="0" w:line="320" w:lineRule="exact"/>
        <w:ind w:right="74"/>
        <w:jc w:val="both"/>
        <w:rPr>
          <w:rFonts w:ascii="Arial Narrow" w:eastAsia="Arial" w:hAnsi="Arial Narrow" w:cs="Arial"/>
          <w:i/>
          <w:iCs/>
          <w:sz w:val="24"/>
          <w:szCs w:val="24"/>
        </w:rPr>
      </w:pPr>
      <w:r w:rsidRPr="00F4782D">
        <w:rPr>
          <w:rFonts w:ascii="Arial Narrow" w:eastAsia="Arial" w:hAnsi="Arial Narrow" w:cs="Arial"/>
          <w:b/>
          <w:bCs/>
          <w:i/>
          <w:iCs/>
          <w:sz w:val="24"/>
          <w:szCs w:val="24"/>
        </w:rPr>
        <w:t>Plan:</w:t>
      </w:r>
      <w:r w:rsidRPr="00F4782D">
        <w:rPr>
          <w:rFonts w:ascii="Arial Narrow" w:eastAsia="Arial" w:hAnsi="Arial Narrow" w:cs="Arial"/>
          <w:i/>
          <w:iCs/>
          <w:sz w:val="24"/>
          <w:szCs w:val="24"/>
        </w:rPr>
        <w:t xml:space="preserve"> </w:t>
      </w:r>
      <w:r w:rsidR="008F2A19" w:rsidRPr="00F4782D">
        <w:rPr>
          <w:rFonts w:ascii="Arial Narrow" w:eastAsia="Arial" w:hAnsi="Arial Narrow" w:cs="Arial"/>
          <w:i/>
          <w:iCs/>
          <w:sz w:val="24"/>
          <w:szCs w:val="24"/>
        </w:rPr>
        <w:t>Instrumento que permite determinar objetivos, metas prioridades y estrategias de manera general definidas para u periodo de tiempo.</w:t>
      </w:r>
    </w:p>
    <w:p w14:paraId="37AA334C" w14:textId="77777777" w:rsidR="008F2A19" w:rsidRPr="00F4782D" w:rsidRDefault="008F2A19" w:rsidP="00146611">
      <w:pPr>
        <w:spacing w:after="0" w:line="320" w:lineRule="exact"/>
        <w:ind w:left="360" w:right="74"/>
        <w:jc w:val="both"/>
        <w:rPr>
          <w:rFonts w:ascii="Arial Narrow" w:eastAsia="Arial" w:hAnsi="Arial Narrow" w:cs="Arial"/>
          <w:i/>
          <w:iCs/>
          <w:sz w:val="24"/>
          <w:szCs w:val="24"/>
        </w:rPr>
      </w:pPr>
    </w:p>
    <w:p w14:paraId="177EAD99" w14:textId="77777777" w:rsidR="008F2A19" w:rsidRPr="00F4782D" w:rsidRDefault="00BE21F3" w:rsidP="00BE21F3">
      <w:pPr>
        <w:spacing w:after="0" w:line="320" w:lineRule="exact"/>
        <w:ind w:right="74"/>
        <w:jc w:val="both"/>
        <w:rPr>
          <w:rFonts w:ascii="Arial Narrow" w:eastAsia="Arial" w:hAnsi="Arial Narrow" w:cs="Arial"/>
          <w:i/>
          <w:iCs/>
          <w:sz w:val="24"/>
          <w:szCs w:val="24"/>
        </w:rPr>
      </w:pPr>
      <w:r w:rsidRPr="00F4782D">
        <w:rPr>
          <w:rFonts w:ascii="Arial Narrow" w:eastAsia="Arial" w:hAnsi="Arial Narrow" w:cs="Arial"/>
          <w:b/>
          <w:bCs/>
          <w:i/>
          <w:iCs/>
          <w:sz w:val="24"/>
          <w:szCs w:val="24"/>
        </w:rPr>
        <w:lastRenderedPageBreak/>
        <w:t>Estrategia:</w:t>
      </w:r>
      <w:r w:rsidRPr="00F4782D">
        <w:rPr>
          <w:rFonts w:ascii="Arial Narrow" w:eastAsia="Arial" w:hAnsi="Arial Narrow" w:cs="Arial"/>
          <w:i/>
          <w:iCs/>
          <w:sz w:val="24"/>
          <w:szCs w:val="24"/>
        </w:rPr>
        <w:t xml:space="preserve"> </w:t>
      </w:r>
      <w:r w:rsidR="008F2A19" w:rsidRPr="00F4782D">
        <w:rPr>
          <w:rFonts w:ascii="Arial Narrow" w:eastAsia="Arial" w:hAnsi="Arial Narrow" w:cs="Arial"/>
          <w:i/>
          <w:iCs/>
          <w:sz w:val="24"/>
          <w:szCs w:val="24"/>
        </w:rPr>
        <w:t xml:space="preserve">Serie de acciones, encaminadas hacia un fin determinado.  Una estrategia se compone de una serie de acciones planificadas que ayudan a tomar decisiones y a conseguir los mejores resultados posibles.   </w:t>
      </w:r>
    </w:p>
    <w:p w14:paraId="71D688E4" w14:textId="77777777" w:rsidR="008F2A19" w:rsidRPr="00F4782D" w:rsidRDefault="008F2A19" w:rsidP="00146611">
      <w:pPr>
        <w:spacing w:after="0" w:line="320" w:lineRule="exact"/>
        <w:ind w:left="360" w:right="74"/>
        <w:jc w:val="both"/>
        <w:rPr>
          <w:rFonts w:ascii="Arial Narrow" w:eastAsia="Arial" w:hAnsi="Arial Narrow" w:cs="Arial"/>
          <w:i/>
          <w:iCs/>
          <w:sz w:val="24"/>
          <w:szCs w:val="24"/>
        </w:rPr>
      </w:pPr>
    </w:p>
    <w:p w14:paraId="4E4E8984" w14:textId="77777777" w:rsidR="008F2A19" w:rsidRPr="00F4782D" w:rsidRDefault="00BE21F3" w:rsidP="00BE21F3">
      <w:pPr>
        <w:spacing w:after="0" w:line="320" w:lineRule="exact"/>
        <w:ind w:right="74"/>
        <w:jc w:val="both"/>
        <w:rPr>
          <w:rFonts w:ascii="Arial Narrow" w:eastAsia="Arial" w:hAnsi="Arial Narrow" w:cs="Arial"/>
          <w:i/>
          <w:iCs/>
          <w:sz w:val="24"/>
          <w:szCs w:val="24"/>
        </w:rPr>
      </w:pPr>
      <w:r w:rsidRPr="00F4782D">
        <w:rPr>
          <w:rFonts w:ascii="Arial Narrow" w:eastAsia="Arial" w:hAnsi="Arial Narrow" w:cs="Arial"/>
          <w:b/>
          <w:bCs/>
          <w:i/>
          <w:iCs/>
          <w:sz w:val="24"/>
          <w:szCs w:val="24"/>
        </w:rPr>
        <w:t xml:space="preserve">Cultura Organizacional: </w:t>
      </w:r>
      <w:r w:rsidR="008F2A19" w:rsidRPr="00F4782D">
        <w:rPr>
          <w:rFonts w:ascii="Arial Narrow" w:eastAsia="Arial" w:hAnsi="Arial Narrow" w:cs="Arial"/>
          <w:i/>
          <w:iCs/>
          <w:sz w:val="24"/>
          <w:szCs w:val="24"/>
        </w:rPr>
        <w:t>Se define como el conjunto de valores, creencias y entendimientos que los integrantes de una organización tienen en común y su efecto sobre el comportamiento.</w:t>
      </w:r>
    </w:p>
    <w:p w14:paraId="35FE5C01" w14:textId="77777777" w:rsidR="008F2A19" w:rsidRPr="00F4782D" w:rsidRDefault="008F2A19" w:rsidP="00146611">
      <w:pPr>
        <w:spacing w:after="0" w:line="320" w:lineRule="exact"/>
        <w:ind w:left="360" w:right="74"/>
        <w:jc w:val="both"/>
        <w:rPr>
          <w:rFonts w:ascii="Arial Narrow" w:eastAsia="Arial" w:hAnsi="Arial Narrow" w:cs="Arial"/>
          <w:i/>
          <w:iCs/>
          <w:sz w:val="24"/>
          <w:szCs w:val="24"/>
        </w:rPr>
      </w:pPr>
    </w:p>
    <w:p w14:paraId="7A1C5E0A" w14:textId="77777777" w:rsidR="008F2A19" w:rsidRPr="00F4782D" w:rsidRDefault="00BE21F3" w:rsidP="00BE21F3">
      <w:pPr>
        <w:spacing w:after="0" w:line="320" w:lineRule="exact"/>
        <w:ind w:right="74"/>
        <w:jc w:val="both"/>
        <w:rPr>
          <w:rFonts w:ascii="Arial Narrow" w:eastAsia="Arial" w:hAnsi="Arial Narrow" w:cs="Arial"/>
          <w:i/>
          <w:iCs/>
          <w:sz w:val="24"/>
          <w:szCs w:val="24"/>
        </w:rPr>
      </w:pPr>
      <w:r w:rsidRPr="00F4782D">
        <w:rPr>
          <w:rFonts w:ascii="Arial Narrow" w:eastAsia="Arial" w:hAnsi="Arial Narrow" w:cs="Arial"/>
          <w:b/>
          <w:bCs/>
          <w:i/>
          <w:iCs/>
          <w:sz w:val="24"/>
          <w:szCs w:val="24"/>
        </w:rPr>
        <w:t>Subsistema</w:t>
      </w:r>
      <w:r w:rsidR="008F2A19" w:rsidRPr="00F4782D">
        <w:rPr>
          <w:rFonts w:ascii="Arial Narrow" w:eastAsia="Arial" w:hAnsi="Arial Narrow" w:cs="Arial"/>
          <w:i/>
          <w:iCs/>
          <w:sz w:val="24"/>
          <w:szCs w:val="24"/>
        </w:rPr>
        <w:t>: Es un sistema que en parte de otro sistema mayor que lo contiene.  Es un conjunto de elemento interrelacionados que, en si mismo, es un sistema, pero a la vez es parte de un sistema superior.</w:t>
      </w:r>
    </w:p>
    <w:p w14:paraId="2D509102" w14:textId="77777777" w:rsidR="00797CC7" w:rsidRPr="00F4782D" w:rsidRDefault="00797CC7" w:rsidP="00797CC7">
      <w:pPr>
        <w:spacing w:after="0" w:line="320" w:lineRule="exact"/>
        <w:ind w:right="74"/>
        <w:jc w:val="both"/>
        <w:rPr>
          <w:rFonts w:ascii="Arial Narrow" w:eastAsia="Arial" w:hAnsi="Arial Narrow" w:cs="Arial"/>
          <w:b/>
          <w:bCs/>
          <w:i/>
          <w:iCs/>
          <w:sz w:val="24"/>
          <w:szCs w:val="24"/>
        </w:rPr>
      </w:pPr>
    </w:p>
    <w:p w14:paraId="06D7B872" w14:textId="77777777" w:rsidR="00797CC7" w:rsidRPr="00F4782D" w:rsidRDefault="00797CC7" w:rsidP="00AF1403">
      <w:pPr>
        <w:pStyle w:val="Prrafodelista"/>
        <w:numPr>
          <w:ilvl w:val="0"/>
          <w:numId w:val="28"/>
        </w:numPr>
        <w:spacing w:after="0" w:line="320" w:lineRule="exact"/>
        <w:ind w:right="74"/>
        <w:jc w:val="both"/>
        <w:rPr>
          <w:rFonts w:ascii="Arial Narrow" w:eastAsia="Arial" w:hAnsi="Arial Narrow" w:cs="Arial"/>
          <w:b/>
          <w:bCs/>
          <w:i/>
          <w:iCs/>
          <w:sz w:val="24"/>
          <w:szCs w:val="24"/>
        </w:rPr>
      </w:pPr>
      <w:r w:rsidRPr="00F4782D">
        <w:rPr>
          <w:rFonts w:ascii="Arial Narrow" w:eastAsia="Arial" w:hAnsi="Arial Narrow" w:cs="Arial"/>
          <w:b/>
          <w:bCs/>
          <w:i/>
          <w:iCs/>
          <w:sz w:val="24"/>
          <w:szCs w:val="24"/>
        </w:rPr>
        <w:t>DIRECCIONAMIENTO ESTRATÉGICO DE LA ENTIDAD</w:t>
      </w:r>
    </w:p>
    <w:p w14:paraId="1CCBA22B" w14:textId="77777777" w:rsidR="00797CC7" w:rsidRPr="00F4782D" w:rsidRDefault="00797CC7" w:rsidP="00797CC7">
      <w:pPr>
        <w:pStyle w:val="Prrafodelista"/>
        <w:spacing w:after="0" w:line="320" w:lineRule="exact"/>
        <w:ind w:right="74"/>
        <w:jc w:val="both"/>
        <w:rPr>
          <w:rFonts w:ascii="Arial Narrow" w:eastAsia="Arial" w:hAnsi="Arial Narrow" w:cs="Arial"/>
          <w:i/>
          <w:iCs/>
          <w:sz w:val="24"/>
          <w:szCs w:val="24"/>
        </w:rPr>
      </w:pPr>
    </w:p>
    <w:p w14:paraId="4B18FA4D" w14:textId="77777777" w:rsidR="00797CC7" w:rsidRPr="00F4782D" w:rsidRDefault="00797CC7" w:rsidP="00BE21F3">
      <w:pPr>
        <w:pStyle w:val="Prrafodelista"/>
        <w:numPr>
          <w:ilvl w:val="0"/>
          <w:numId w:val="26"/>
        </w:numPr>
        <w:spacing w:after="0" w:line="320" w:lineRule="exact"/>
        <w:ind w:right="74"/>
        <w:jc w:val="both"/>
        <w:rPr>
          <w:rFonts w:ascii="Arial Narrow" w:eastAsia="Arial" w:hAnsi="Arial Narrow" w:cs="Arial"/>
          <w:b/>
          <w:bCs/>
          <w:i/>
          <w:iCs/>
          <w:sz w:val="24"/>
          <w:szCs w:val="24"/>
        </w:rPr>
      </w:pPr>
      <w:r w:rsidRPr="00F4782D">
        <w:rPr>
          <w:rFonts w:ascii="Arial Narrow" w:eastAsia="Arial" w:hAnsi="Arial Narrow" w:cs="Arial"/>
          <w:b/>
          <w:bCs/>
          <w:i/>
          <w:iCs/>
          <w:sz w:val="24"/>
          <w:szCs w:val="24"/>
        </w:rPr>
        <w:t>MISIÓN</w:t>
      </w:r>
    </w:p>
    <w:p w14:paraId="18473C09" w14:textId="77777777" w:rsidR="005F2F1E" w:rsidRPr="00F4782D" w:rsidRDefault="005F2F1E" w:rsidP="005F2F1E">
      <w:pPr>
        <w:spacing w:after="0" w:line="320" w:lineRule="exact"/>
        <w:ind w:left="360" w:right="74"/>
        <w:jc w:val="both"/>
        <w:rPr>
          <w:rFonts w:ascii="Arial Narrow" w:eastAsia="Arial" w:hAnsi="Arial Narrow" w:cs="Arial"/>
          <w:i/>
          <w:iCs/>
          <w:sz w:val="24"/>
          <w:szCs w:val="24"/>
        </w:rPr>
      </w:pPr>
    </w:p>
    <w:p w14:paraId="7FD6D37F" w14:textId="77777777" w:rsidR="005F2F1E" w:rsidRPr="00F4782D" w:rsidRDefault="005F2F1E" w:rsidP="005F2F1E">
      <w:pPr>
        <w:spacing w:after="0" w:line="320" w:lineRule="exact"/>
        <w:ind w:left="360" w:right="74"/>
        <w:jc w:val="both"/>
        <w:rPr>
          <w:rFonts w:ascii="Arial Narrow" w:eastAsia="Arial" w:hAnsi="Arial Narrow" w:cs="Arial"/>
          <w:i/>
          <w:iCs/>
          <w:sz w:val="24"/>
          <w:szCs w:val="24"/>
        </w:rPr>
      </w:pPr>
      <w:bookmarkStart w:id="0" w:name="_Hlk91682136"/>
      <w:r w:rsidRPr="00F4782D">
        <w:rPr>
          <w:rFonts w:ascii="Arial Narrow" w:eastAsia="Arial" w:hAnsi="Arial Narrow" w:cs="Arial"/>
          <w:i/>
          <w:iCs/>
          <w:sz w:val="24"/>
          <w:szCs w:val="24"/>
        </w:rPr>
        <w:t xml:space="preserve">La Gobernación </w:t>
      </w:r>
      <w:r w:rsidR="005D49D1" w:rsidRPr="00F4782D">
        <w:rPr>
          <w:rFonts w:ascii="Arial Narrow" w:eastAsia="Arial" w:hAnsi="Arial Narrow" w:cs="Arial"/>
          <w:i/>
          <w:iCs/>
          <w:sz w:val="24"/>
          <w:szCs w:val="24"/>
        </w:rPr>
        <w:t>del Departamento Archipiélago de San Andrés, Providencia y Santa Catalina</w:t>
      </w:r>
      <w:bookmarkEnd w:id="0"/>
      <w:r w:rsidR="005D49D1" w:rsidRPr="00F4782D">
        <w:rPr>
          <w:rFonts w:ascii="Arial Narrow" w:eastAsia="Arial" w:hAnsi="Arial Narrow" w:cs="Arial"/>
          <w:i/>
          <w:iCs/>
          <w:sz w:val="24"/>
          <w:szCs w:val="24"/>
        </w:rPr>
        <w:t xml:space="preserve"> como una organización pública creada por la constitución y la ley,  con autonomía para generar, percibir y administrar recursos bajo los principios de igualdad, moralidad, eficacia, eficiencia, economía, celeridad, imparcialidad, </w:t>
      </w:r>
      <w:r w:rsidR="00BE21F3" w:rsidRPr="00F4782D">
        <w:rPr>
          <w:rFonts w:ascii="Arial Narrow" w:eastAsia="Arial" w:hAnsi="Arial Narrow" w:cs="Arial"/>
          <w:i/>
          <w:iCs/>
          <w:sz w:val="24"/>
          <w:szCs w:val="24"/>
        </w:rPr>
        <w:t>p</w:t>
      </w:r>
      <w:r w:rsidR="005D49D1" w:rsidRPr="00F4782D">
        <w:rPr>
          <w:rFonts w:ascii="Arial Narrow" w:eastAsia="Arial" w:hAnsi="Arial Narrow" w:cs="Arial"/>
          <w:i/>
          <w:iCs/>
          <w:sz w:val="24"/>
          <w:szCs w:val="24"/>
        </w:rPr>
        <w:t>ublicid</w:t>
      </w:r>
      <w:r w:rsidR="00BE21F3" w:rsidRPr="00F4782D">
        <w:rPr>
          <w:rFonts w:ascii="Arial Narrow" w:eastAsia="Arial" w:hAnsi="Arial Narrow" w:cs="Arial"/>
          <w:i/>
          <w:iCs/>
          <w:sz w:val="24"/>
          <w:szCs w:val="24"/>
        </w:rPr>
        <w:t>ad y transparencia, al servicio de los habitantes del territorio, propende por mejorar su calidad de vida, impulsar el desarrollo armónico y sostenible, garantizar los derechos de los ciudadanos y promover el cumplimiento de sus deberes.</w:t>
      </w:r>
    </w:p>
    <w:p w14:paraId="6F7CB21C" w14:textId="77777777" w:rsidR="00797CC7" w:rsidRPr="00F4782D" w:rsidRDefault="00797CC7" w:rsidP="00BE21F3">
      <w:pPr>
        <w:spacing w:after="0" w:line="320" w:lineRule="exact"/>
        <w:ind w:right="74"/>
        <w:jc w:val="both"/>
        <w:rPr>
          <w:rFonts w:ascii="Arial Narrow" w:eastAsia="Arial" w:hAnsi="Arial Narrow" w:cs="Arial"/>
          <w:b/>
          <w:bCs/>
          <w:i/>
          <w:iCs/>
          <w:sz w:val="24"/>
          <w:szCs w:val="24"/>
        </w:rPr>
      </w:pPr>
    </w:p>
    <w:p w14:paraId="1DC9C97F" w14:textId="77777777" w:rsidR="00797CC7" w:rsidRPr="00F4782D" w:rsidRDefault="00797CC7" w:rsidP="008D6437">
      <w:pPr>
        <w:pStyle w:val="Prrafodelista"/>
        <w:numPr>
          <w:ilvl w:val="0"/>
          <w:numId w:val="26"/>
        </w:numPr>
        <w:spacing w:after="0" w:line="320" w:lineRule="exact"/>
        <w:ind w:right="74"/>
        <w:jc w:val="both"/>
        <w:rPr>
          <w:rFonts w:ascii="Arial Narrow" w:eastAsia="Arial" w:hAnsi="Arial Narrow" w:cs="Arial"/>
          <w:b/>
          <w:bCs/>
          <w:i/>
          <w:iCs/>
          <w:sz w:val="24"/>
          <w:szCs w:val="24"/>
        </w:rPr>
      </w:pPr>
      <w:r w:rsidRPr="00F4782D">
        <w:rPr>
          <w:rFonts w:ascii="Arial Narrow" w:eastAsia="Arial" w:hAnsi="Arial Narrow" w:cs="Arial"/>
          <w:b/>
          <w:bCs/>
          <w:i/>
          <w:iCs/>
          <w:sz w:val="24"/>
          <w:szCs w:val="24"/>
        </w:rPr>
        <w:t>VISIÓN</w:t>
      </w:r>
    </w:p>
    <w:p w14:paraId="6143C136" w14:textId="77777777" w:rsidR="005F2F1E" w:rsidRPr="00F4782D" w:rsidRDefault="005F2F1E" w:rsidP="00BE21F3">
      <w:pPr>
        <w:spacing w:after="0" w:line="320" w:lineRule="exact"/>
        <w:ind w:left="360" w:right="74"/>
        <w:jc w:val="both"/>
        <w:rPr>
          <w:rFonts w:ascii="Arial Narrow" w:eastAsia="Arial" w:hAnsi="Arial Narrow" w:cs="Arial"/>
          <w:b/>
          <w:bCs/>
          <w:i/>
          <w:iCs/>
          <w:sz w:val="24"/>
          <w:szCs w:val="24"/>
        </w:rPr>
      </w:pPr>
    </w:p>
    <w:p w14:paraId="7F5817AB" w14:textId="77777777" w:rsidR="00797CC7" w:rsidRPr="00F4782D" w:rsidRDefault="00BE21F3" w:rsidP="00BE21F3">
      <w:pPr>
        <w:spacing w:after="0" w:line="320" w:lineRule="exact"/>
        <w:ind w:left="360" w:right="74"/>
        <w:jc w:val="both"/>
        <w:rPr>
          <w:rFonts w:ascii="Arial Narrow" w:eastAsia="Arial" w:hAnsi="Arial Narrow" w:cs="Arial"/>
          <w:b/>
          <w:bCs/>
          <w:i/>
          <w:iCs/>
          <w:sz w:val="24"/>
          <w:szCs w:val="24"/>
        </w:rPr>
      </w:pPr>
      <w:r w:rsidRPr="00F4782D">
        <w:rPr>
          <w:rFonts w:ascii="Arial Narrow" w:eastAsia="Arial" w:hAnsi="Arial Narrow" w:cs="Arial"/>
          <w:i/>
          <w:iCs/>
          <w:sz w:val="24"/>
          <w:szCs w:val="24"/>
        </w:rPr>
        <w:t>La Gobernación del Departamento Archipiélago de San Andrés, Providencia y Santa Catalina, en el año 2032, será el motor de desarrollo armónico y sostenible de las Islas, con una cultura autóctona, participativa e incluyente.</w:t>
      </w:r>
    </w:p>
    <w:p w14:paraId="71910044" w14:textId="77777777" w:rsidR="00797CC7" w:rsidRPr="00F4782D" w:rsidRDefault="00797CC7" w:rsidP="00797CC7">
      <w:pPr>
        <w:pStyle w:val="Prrafodelista"/>
        <w:spacing w:after="0" w:line="320" w:lineRule="exact"/>
        <w:ind w:right="74"/>
        <w:jc w:val="both"/>
        <w:rPr>
          <w:rFonts w:ascii="Arial Narrow" w:eastAsia="Arial" w:hAnsi="Arial Narrow" w:cs="Arial"/>
          <w:b/>
          <w:i/>
          <w:iCs/>
          <w:sz w:val="24"/>
          <w:szCs w:val="24"/>
        </w:rPr>
      </w:pPr>
    </w:p>
    <w:p w14:paraId="62C4285D" w14:textId="77777777" w:rsidR="00052A6F" w:rsidRPr="00F4782D" w:rsidRDefault="00052A6F" w:rsidP="00AF1403">
      <w:pPr>
        <w:pStyle w:val="Prrafodelista"/>
        <w:numPr>
          <w:ilvl w:val="0"/>
          <w:numId w:val="28"/>
        </w:numPr>
        <w:spacing w:after="0" w:line="320" w:lineRule="exact"/>
        <w:ind w:right="74"/>
        <w:jc w:val="both"/>
        <w:rPr>
          <w:rFonts w:ascii="Arial Narrow" w:eastAsia="Arial" w:hAnsi="Arial Narrow" w:cs="Arial"/>
          <w:b/>
          <w:i/>
          <w:iCs/>
          <w:sz w:val="24"/>
          <w:szCs w:val="24"/>
        </w:rPr>
      </w:pPr>
      <w:r w:rsidRPr="00F4782D">
        <w:rPr>
          <w:rFonts w:ascii="Arial Narrow" w:eastAsia="Arial" w:hAnsi="Arial Narrow" w:cs="Arial"/>
          <w:b/>
          <w:i/>
          <w:iCs/>
          <w:sz w:val="24"/>
          <w:szCs w:val="24"/>
        </w:rPr>
        <w:t>MARCO LEGAL</w:t>
      </w:r>
    </w:p>
    <w:p w14:paraId="1A4D54C6" w14:textId="77777777" w:rsidR="00052A6F" w:rsidRPr="00F4782D" w:rsidRDefault="00052A6F" w:rsidP="00052A6F">
      <w:pPr>
        <w:spacing w:after="0" w:line="320" w:lineRule="exact"/>
        <w:ind w:right="74"/>
        <w:jc w:val="both"/>
        <w:rPr>
          <w:rFonts w:ascii="Arial Narrow" w:eastAsia="Arial" w:hAnsi="Arial Narrow" w:cs="Arial"/>
          <w:b/>
          <w:i/>
          <w:iCs/>
          <w:sz w:val="24"/>
          <w:szCs w:val="24"/>
        </w:rPr>
      </w:pPr>
    </w:p>
    <w:p w14:paraId="23B9F35E" w14:textId="77777777" w:rsidR="003526A3" w:rsidRPr="00F4782D" w:rsidRDefault="003526A3" w:rsidP="000A4031">
      <w:pPr>
        <w:spacing w:after="0" w:line="320" w:lineRule="exact"/>
        <w:ind w:left="360" w:right="74"/>
        <w:jc w:val="both"/>
        <w:rPr>
          <w:rFonts w:ascii="Arial Narrow" w:eastAsia="Arial" w:hAnsi="Arial Narrow" w:cs="Arial"/>
          <w:i/>
          <w:iCs/>
          <w:sz w:val="24"/>
          <w:szCs w:val="24"/>
        </w:rPr>
      </w:pPr>
      <w:r w:rsidRPr="00F4782D">
        <w:rPr>
          <w:rFonts w:ascii="Arial Narrow" w:eastAsia="Arial" w:hAnsi="Arial Narrow" w:cs="Arial"/>
          <w:i/>
          <w:iCs/>
          <w:sz w:val="24"/>
          <w:szCs w:val="24"/>
        </w:rPr>
        <w:t>Dentro de la normatividad legal aplicable vigente y que esta asociada al plan estratégico de talento humano se encuentra:</w:t>
      </w:r>
    </w:p>
    <w:p w14:paraId="2FBA22E8" w14:textId="77777777" w:rsidR="003526A3" w:rsidRPr="00F4782D" w:rsidRDefault="003526A3" w:rsidP="00052A6F">
      <w:pPr>
        <w:spacing w:after="0" w:line="320" w:lineRule="exact"/>
        <w:ind w:right="74"/>
        <w:jc w:val="both"/>
        <w:rPr>
          <w:rFonts w:ascii="Arial Narrow" w:eastAsia="Arial" w:hAnsi="Arial Narrow" w:cs="Arial"/>
          <w:i/>
          <w:iCs/>
          <w:sz w:val="24"/>
          <w:szCs w:val="24"/>
        </w:rPr>
      </w:pPr>
    </w:p>
    <w:tbl>
      <w:tblPr>
        <w:tblStyle w:val="Tablaconcuadrcula"/>
        <w:tblW w:w="0" w:type="auto"/>
        <w:tblInd w:w="421" w:type="dxa"/>
        <w:tblLook w:val="04A0" w:firstRow="1" w:lastRow="0" w:firstColumn="1" w:lastColumn="0" w:noHBand="0" w:noVBand="1"/>
      </w:tblPr>
      <w:tblGrid>
        <w:gridCol w:w="2797"/>
        <w:gridCol w:w="5610"/>
      </w:tblGrid>
      <w:tr w:rsidR="003526A3" w:rsidRPr="00F4782D" w14:paraId="7A690032" w14:textId="77777777" w:rsidTr="000A4031">
        <w:trPr>
          <w:trHeight w:val="355"/>
        </w:trPr>
        <w:tc>
          <w:tcPr>
            <w:tcW w:w="2797" w:type="dxa"/>
          </w:tcPr>
          <w:p w14:paraId="12D9FC3F" w14:textId="77777777" w:rsidR="003526A3" w:rsidRPr="00F4782D" w:rsidRDefault="00061950" w:rsidP="00061950">
            <w:pPr>
              <w:spacing w:line="320" w:lineRule="exact"/>
              <w:ind w:right="74"/>
              <w:jc w:val="center"/>
              <w:rPr>
                <w:rFonts w:ascii="Arial Narrow" w:eastAsia="Arial" w:hAnsi="Arial Narrow" w:cs="Arial"/>
                <w:b/>
                <w:i/>
                <w:iCs/>
                <w:sz w:val="24"/>
                <w:szCs w:val="24"/>
              </w:rPr>
            </w:pPr>
            <w:bookmarkStart w:id="1" w:name="_Hlk30165132"/>
            <w:r w:rsidRPr="00F4782D">
              <w:rPr>
                <w:rFonts w:ascii="Arial Narrow" w:eastAsia="Arial" w:hAnsi="Arial Narrow" w:cs="Arial"/>
                <w:b/>
                <w:i/>
                <w:iCs/>
                <w:sz w:val="24"/>
                <w:szCs w:val="24"/>
              </w:rPr>
              <w:lastRenderedPageBreak/>
              <w:t>NORMATIVO</w:t>
            </w:r>
          </w:p>
        </w:tc>
        <w:tc>
          <w:tcPr>
            <w:tcW w:w="5610" w:type="dxa"/>
          </w:tcPr>
          <w:p w14:paraId="4FAEA7D2" w14:textId="77777777" w:rsidR="003526A3" w:rsidRPr="00F4782D" w:rsidRDefault="00061950" w:rsidP="00061950">
            <w:pPr>
              <w:spacing w:line="320" w:lineRule="exact"/>
              <w:ind w:right="74"/>
              <w:jc w:val="center"/>
              <w:rPr>
                <w:rFonts w:ascii="Arial Narrow" w:eastAsia="Arial" w:hAnsi="Arial Narrow" w:cs="Arial"/>
                <w:b/>
                <w:i/>
                <w:iCs/>
                <w:sz w:val="24"/>
                <w:szCs w:val="24"/>
              </w:rPr>
            </w:pPr>
            <w:r w:rsidRPr="00F4782D">
              <w:rPr>
                <w:rFonts w:ascii="Arial Narrow" w:eastAsia="Arial" w:hAnsi="Arial Narrow" w:cs="Arial"/>
                <w:b/>
                <w:i/>
                <w:iCs/>
                <w:sz w:val="24"/>
                <w:szCs w:val="24"/>
              </w:rPr>
              <w:t>DESCRIPCIÓN</w:t>
            </w:r>
          </w:p>
        </w:tc>
      </w:tr>
      <w:tr w:rsidR="00061950" w:rsidRPr="00F4782D" w14:paraId="756AAD6D" w14:textId="77777777" w:rsidTr="000A4031">
        <w:trPr>
          <w:trHeight w:val="355"/>
        </w:trPr>
        <w:tc>
          <w:tcPr>
            <w:tcW w:w="2797" w:type="dxa"/>
          </w:tcPr>
          <w:p w14:paraId="2939875C" w14:textId="77777777" w:rsidR="00061950" w:rsidRPr="00F4782D" w:rsidRDefault="00061950" w:rsidP="00B72447">
            <w:pPr>
              <w:spacing w:line="320" w:lineRule="exact"/>
              <w:ind w:right="74"/>
              <w:jc w:val="both"/>
              <w:rPr>
                <w:rFonts w:ascii="Arial Narrow" w:eastAsia="Arial" w:hAnsi="Arial Narrow" w:cs="Arial"/>
                <w:b/>
                <w:i/>
                <w:iCs/>
                <w:sz w:val="24"/>
                <w:szCs w:val="24"/>
              </w:rPr>
            </w:pPr>
            <w:r w:rsidRPr="00F4782D">
              <w:rPr>
                <w:rFonts w:ascii="Arial Narrow" w:eastAsia="Arial" w:hAnsi="Arial Narrow" w:cs="Arial"/>
                <w:i/>
                <w:iCs/>
                <w:sz w:val="24"/>
                <w:szCs w:val="24"/>
              </w:rPr>
              <w:t xml:space="preserve">Articulo 54 Constitución Política de Colombia </w:t>
            </w:r>
          </w:p>
        </w:tc>
        <w:tc>
          <w:tcPr>
            <w:tcW w:w="5610" w:type="dxa"/>
          </w:tcPr>
          <w:p w14:paraId="1F0A9E61" w14:textId="77777777" w:rsidR="00061950" w:rsidRPr="00F4782D" w:rsidRDefault="00B72447" w:rsidP="00B72447">
            <w:pPr>
              <w:spacing w:line="320" w:lineRule="exact"/>
              <w:ind w:right="74"/>
              <w:jc w:val="both"/>
              <w:rPr>
                <w:rFonts w:ascii="Arial Narrow" w:eastAsia="Arial" w:hAnsi="Arial Narrow" w:cs="Arial"/>
                <w:b/>
                <w:i/>
                <w:iCs/>
                <w:sz w:val="24"/>
                <w:szCs w:val="24"/>
              </w:rPr>
            </w:pPr>
            <w:r w:rsidRPr="00F4782D">
              <w:rPr>
                <w:rFonts w:ascii="Arial Narrow" w:hAnsi="Arial Narrow" w:cs="Arial"/>
                <w:i/>
                <w:iCs/>
                <w:color w:val="4B4949"/>
                <w:sz w:val="24"/>
                <w:szCs w:val="24"/>
              </w:rPr>
              <w:t>Es obligación del Estado y de los empleadores ofrecer formación y habilitación profesional y técnica a quienes lo requieran. El Estado debe propiciar la ubicación laboral de las personas en edad de trabajar y garantizar a los minusválidos el derecho a un trabajo acorde con sus condiciones de salud.</w:t>
            </w:r>
          </w:p>
        </w:tc>
      </w:tr>
      <w:bookmarkEnd w:id="1"/>
      <w:tr w:rsidR="00061950" w:rsidRPr="00F4782D" w14:paraId="78DA0E0A" w14:textId="77777777" w:rsidTr="000A4031">
        <w:trPr>
          <w:trHeight w:val="355"/>
        </w:trPr>
        <w:tc>
          <w:tcPr>
            <w:tcW w:w="2797" w:type="dxa"/>
          </w:tcPr>
          <w:p w14:paraId="188C25A9" w14:textId="77777777" w:rsidR="00061950" w:rsidRPr="00F4782D" w:rsidRDefault="00061950" w:rsidP="00061950">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La Ley 100 de 1993</w:t>
            </w:r>
          </w:p>
        </w:tc>
        <w:tc>
          <w:tcPr>
            <w:tcW w:w="5610" w:type="dxa"/>
          </w:tcPr>
          <w:p w14:paraId="538D8FFF" w14:textId="77777777" w:rsidR="00061950" w:rsidRPr="00F4782D" w:rsidRDefault="00061950" w:rsidP="00061950">
            <w:pPr>
              <w:spacing w:line="320" w:lineRule="exact"/>
              <w:ind w:right="74"/>
              <w:jc w:val="both"/>
              <w:rPr>
                <w:rFonts w:ascii="Arial Narrow" w:eastAsia="Arial" w:hAnsi="Arial Narrow" w:cs="Arial"/>
                <w:b/>
                <w:i/>
                <w:iCs/>
                <w:sz w:val="24"/>
                <w:szCs w:val="24"/>
              </w:rPr>
            </w:pPr>
            <w:r w:rsidRPr="00F4782D">
              <w:rPr>
                <w:rFonts w:ascii="Arial Narrow" w:eastAsia="Arial" w:hAnsi="Arial Narrow" w:cs="Arial"/>
                <w:i/>
                <w:iCs/>
                <w:sz w:val="24"/>
                <w:szCs w:val="24"/>
              </w:rPr>
              <w:t>Trata el tema de la Seguridad Social Integral, sirve de marco legal para apoyar una de las áreas de intervención a las que hace alusión el Decreto 1567 de 1998 el cual es el área de protección y servicios sociales.</w:t>
            </w:r>
          </w:p>
        </w:tc>
      </w:tr>
      <w:tr w:rsidR="00061950" w:rsidRPr="00F4782D" w14:paraId="6BBFA971" w14:textId="77777777" w:rsidTr="000A4031">
        <w:trPr>
          <w:trHeight w:val="355"/>
        </w:trPr>
        <w:tc>
          <w:tcPr>
            <w:tcW w:w="2797" w:type="dxa"/>
          </w:tcPr>
          <w:p w14:paraId="60597EC1" w14:textId="77777777" w:rsidR="00061950" w:rsidRPr="00F4782D" w:rsidRDefault="00061950" w:rsidP="00061950">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Decreto Ley 1567 de 1998</w:t>
            </w:r>
          </w:p>
        </w:tc>
        <w:tc>
          <w:tcPr>
            <w:tcW w:w="5610" w:type="dxa"/>
          </w:tcPr>
          <w:p w14:paraId="6460AC52" w14:textId="77777777" w:rsidR="00061950" w:rsidRPr="00F4782D" w:rsidRDefault="00061950" w:rsidP="00061950">
            <w:pPr>
              <w:spacing w:line="320" w:lineRule="exact"/>
              <w:ind w:right="74"/>
              <w:jc w:val="both"/>
              <w:rPr>
                <w:rFonts w:ascii="Arial Narrow" w:eastAsia="Arial" w:hAnsi="Arial Narrow" w:cs="Arial"/>
                <w:b/>
                <w:i/>
                <w:iCs/>
                <w:sz w:val="24"/>
                <w:szCs w:val="24"/>
              </w:rPr>
            </w:pPr>
            <w:r w:rsidRPr="00F4782D">
              <w:rPr>
                <w:rFonts w:ascii="Arial Narrow" w:eastAsia="Arial" w:hAnsi="Arial Narrow" w:cs="Arial"/>
                <w:i/>
                <w:iCs/>
                <w:sz w:val="24"/>
                <w:szCs w:val="24"/>
              </w:rPr>
              <w:t>Por el cual se crean el Sistema nacional de capacitación y el sistema de estímulos para los empleados del Estado.</w:t>
            </w:r>
          </w:p>
        </w:tc>
      </w:tr>
      <w:tr w:rsidR="00061950" w:rsidRPr="00F4782D" w14:paraId="73640C2D" w14:textId="77777777" w:rsidTr="000A4031">
        <w:trPr>
          <w:trHeight w:val="355"/>
        </w:trPr>
        <w:tc>
          <w:tcPr>
            <w:tcW w:w="2797" w:type="dxa"/>
          </w:tcPr>
          <w:p w14:paraId="32D44438" w14:textId="77777777" w:rsidR="00061950" w:rsidRPr="00F4782D" w:rsidRDefault="00061950" w:rsidP="00061950">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Decreto Nacional 682 de 2001</w:t>
            </w:r>
          </w:p>
        </w:tc>
        <w:tc>
          <w:tcPr>
            <w:tcW w:w="5610" w:type="dxa"/>
          </w:tcPr>
          <w:p w14:paraId="1449EF0A" w14:textId="77777777" w:rsidR="00061950" w:rsidRPr="00F4782D" w:rsidRDefault="00061950" w:rsidP="00061950">
            <w:pPr>
              <w:tabs>
                <w:tab w:val="left" w:pos="820"/>
              </w:tabs>
              <w:spacing w:before="33" w:line="320" w:lineRule="exact"/>
              <w:ind w:right="67"/>
              <w:jc w:val="both"/>
              <w:rPr>
                <w:rFonts w:ascii="Arial Narrow" w:eastAsia="Arial" w:hAnsi="Arial Narrow" w:cs="Arial"/>
                <w:i/>
                <w:iCs/>
                <w:sz w:val="24"/>
                <w:szCs w:val="24"/>
              </w:rPr>
            </w:pPr>
            <w:r w:rsidRPr="00F4782D">
              <w:rPr>
                <w:rFonts w:ascii="Arial Narrow" w:eastAsia="Arial" w:hAnsi="Arial Narrow" w:cs="Arial"/>
                <w:i/>
                <w:iCs/>
                <w:sz w:val="24"/>
                <w:szCs w:val="24"/>
              </w:rPr>
              <w:t>Por medio del cual se establecen los lineamientos teóricos y filosóficos para la  elaboración  y ejecución del Plan Anual de Capacitación.</w:t>
            </w:r>
          </w:p>
        </w:tc>
      </w:tr>
      <w:tr w:rsidR="00061950" w:rsidRPr="00F4782D" w14:paraId="20237A72" w14:textId="77777777" w:rsidTr="000A4031">
        <w:trPr>
          <w:trHeight w:val="355"/>
        </w:trPr>
        <w:tc>
          <w:tcPr>
            <w:tcW w:w="2797" w:type="dxa"/>
          </w:tcPr>
          <w:p w14:paraId="6034075E" w14:textId="77777777" w:rsidR="00061950" w:rsidRPr="00F4782D" w:rsidRDefault="00061950" w:rsidP="00061950">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position w:val="-1"/>
                <w:sz w:val="24"/>
                <w:szCs w:val="24"/>
              </w:rPr>
              <w:t>Resolución   415   del   21   de   julio   de   2003</w:t>
            </w:r>
          </w:p>
        </w:tc>
        <w:tc>
          <w:tcPr>
            <w:tcW w:w="5610" w:type="dxa"/>
          </w:tcPr>
          <w:p w14:paraId="470B8614" w14:textId="77777777" w:rsidR="00061950" w:rsidRPr="00F4782D" w:rsidRDefault="00061950" w:rsidP="00061950">
            <w:pPr>
              <w:tabs>
                <w:tab w:val="left" w:pos="820"/>
              </w:tabs>
              <w:spacing w:before="33" w:line="320" w:lineRule="exact"/>
              <w:ind w:right="67"/>
              <w:jc w:val="both"/>
              <w:rPr>
                <w:rFonts w:ascii="Arial Narrow" w:eastAsia="Arial" w:hAnsi="Arial Narrow" w:cs="Arial"/>
                <w:i/>
                <w:iCs/>
                <w:sz w:val="24"/>
                <w:szCs w:val="24"/>
              </w:rPr>
            </w:pPr>
            <w:r w:rsidRPr="00F4782D">
              <w:rPr>
                <w:rFonts w:ascii="Arial Narrow" w:eastAsia="Arial" w:hAnsi="Arial Narrow" w:cs="Arial"/>
                <w:i/>
                <w:iCs/>
                <w:position w:val="-1"/>
                <w:sz w:val="24"/>
                <w:szCs w:val="24"/>
              </w:rPr>
              <w:t>Por el</w:t>
            </w:r>
            <w:r w:rsidRPr="00F4782D">
              <w:rPr>
                <w:rFonts w:ascii="Arial Narrow" w:eastAsia="Arial" w:hAnsi="Arial Narrow" w:cs="Arial"/>
                <w:i/>
                <w:iCs/>
                <w:sz w:val="24"/>
                <w:szCs w:val="24"/>
              </w:rPr>
              <w:t xml:space="preserve"> Departamento   Administrativo   de   la   Función   pública, para actualizar el Plan de Formación y Capacitación.</w:t>
            </w:r>
          </w:p>
        </w:tc>
      </w:tr>
      <w:tr w:rsidR="00D075A1" w:rsidRPr="00F4782D" w14:paraId="2A4C04DD" w14:textId="77777777" w:rsidTr="000A4031">
        <w:trPr>
          <w:trHeight w:val="355"/>
        </w:trPr>
        <w:tc>
          <w:tcPr>
            <w:tcW w:w="2797" w:type="dxa"/>
          </w:tcPr>
          <w:p w14:paraId="0C1D1E57" w14:textId="77777777" w:rsidR="00D075A1" w:rsidRPr="00F4782D" w:rsidRDefault="00D075A1" w:rsidP="00437461">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Ley 909 de 2004</w:t>
            </w:r>
          </w:p>
        </w:tc>
        <w:tc>
          <w:tcPr>
            <w:tcW w:w="5610" w:type="dxa"/>
          </w:tcPr>
          <w:p w14:paraId="5421A88D" w14:textId="77777777" w:rsidR="00D075A1" w:rsidRPr="00F4782D" w:rsidRDefault="00D075A1" w:rsidP="00437461">
            <w:pPr>
              <w:spacing w:line="320" w:lineRule="exact"/>
              <w:jc w:val="both"/>
              <w:rPr>
                <w:rFonts w:ascii="Arial Narrow" w:eastAsia="Arial" w:hAnsi="Arial Narrow" w:cs="Arial"/>
                <w:i/>
                <w:iCs/>
                <w:sz w:val="24"/>
                <w:szCs w:val="24"/>
              </w:rPr>
            </w:pPr>
            <w:r w:rsidRPr="00F4782D">
              <w:rPr>
                <w:rFonts w:ascii="Arial Narrow" w:eastAsia="Arial" w:hAnsi="Arial Narrow" w:cs="Arial"/>
                <w:i/>
                <w:iCs/>
                <w:position w:val="-1"/>
                <w:sz w:val="24"/>
                <w:szCs w:val="24"/>
              </w:rPr>
              <w:t>Mediante la cual se reglamenta el Sistema de Carrera Administrativa</w:t>
            </w:r>
          </w:p>
        </w:tc>
      </w:tr>
      <w:tr w:rsidR="00D075A1" w:rsidRPr="00F4782D" w14:paraId="21654FC8" w14:textId="77777777" w:rsidTr="000A4031">
        <w:trPr>
          <w:trHeight w:val="355"/>
        </w:trPr>
        <w:tc>
          <w:tcPr>
            <w:tcW w:w="2797" w:type="dxa"/>
          </w:tcPr>
          <w:p w14:paraId="41634B61" w14:textId="77777777" w:rsidR="00D075A1" w:rsidRPr="00F4782D" w:rsidRDefault="00D075A1" w:rsidP="00437461">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Decreto   1227   del   21   de   abril   de   2005</w:t>
            </w:r>
          </w:p>
        </w:tc>
        <w:tc>
          <w:tcPr>
            <w:tcW w:w="5610" w:type="dxa"/>
          </w:tcPr>
          <w:p w14:paraId="194FB1D1" w14:textId="77777777" w:rsidR="00D075A1" w:rsidRPr="00F4782D" w:rsidRDefault="00D075A1" w:rsidP="00437461">
            <w:pPr>
              <w:tabs>
                <w:tab w:val="left" w:pos="820"/>
              </w:tabs>
              <w:spacing w:before="33" w:line="320" w:lineRule="exact"/>
              <w:ind w:right="67"/>
              <w:jc w:val="both"/>
              <w:rPr>
                <w:rFonts w:ascii="Arial Narrow" w:eastAsia="Arial" w:hAnsi="Arial Narrow" w:cs="Arial"/>
                <w:i/>
                <w:iCs/>
                <w:sz w:val="24"/>
                <w:szCs w:val="24"/>
              </w:rPr>
            </w:pPr>
            <w:r w:rsidRPr="00F4782D">
              <w:rPr>
                <w:rFonts w:ascii="Arial Narrow" w:eastAsia="Arial" w:hAnsi="Arial Narrow" w:cs="Arial"/>
                <w:i/>
                <w:iCs/>
                <w:sz w:val="24"/>
                <w:szCs w:val="24"/>
              </w:rPr>
              <w:t>expedido   por   el Departamento    Administrativo    de    la    función    pública    que reglamenta parcialmente la Ley 909 de 2004.</w:t>
            </w:r>
          </w:p>
        </w:tc>
      </w:tr>
      <w:tr w:rsidR="00D075A1" w:rsidRPr="00F4782D" w14:paraId="70FE5883" w14:textId="77777777" w:rsidTr="000A4031">
        <w:trPr>
          <w:trHeight w:val="355"/>
        </w:trPr>
        <w:tc>
          <w:tcPr>
            <w:tcW w:w="2797" w:type="dxa"/>
          </w:tcPr>
          <w:p w14:paraId="46B26F9E" w14:textId="77777777" w:rsidR="00D075A1" w:rsidRPr="00F4782D" w:rsidRDefault="00D075A1" w:rsidP="00437461">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Decreto 1567 de 1998</w:t>
            </w:r>
          </w:p>
        </w:tc>
        <w:tc>
          <w:tcPr>
            <w:tcW w:w="5610" w:type="dxa"/>
          </w:tcPr>
          <w:p w14:paraId="4670D092" w14:textId="77777777" w:rsidR="00D075A1" w:rsidRPr="00F4782D" w:rsidRDefault="00D075A1" w:rsidP="00437461">
            <w:pPr>
              <w:tabs>
                <w:tab w:val="left" w:pos="820"/>
              </w:tabs>
              <w:spacing w:before="33" w:line="320" w:lineRule="exact"/>
              <w:ind w:right="67"/>
              <w:jc w:val="both"/>
              <w:rPr>
                <w:rFonts w:ascii="Arial Narrow" w:eastAsia="Arial" w:hAnsi="Arial Narrow" w:cs="Arial"/>
                <w:i/>
                <w:iCs/>
                <w:sz w:val="24"/>
                <w:szCs w:val="24"/>
              </w:rPr>
            </w:pPr>
          </w:p>
        </w:tc>
      </w:tr>
      <w:tr w:rsidR="0004745E" w:rsidRPr="00F4782D" w14:paraId="51587EE6" w14:textId="77777777" w:rsidTr="000A4031">
        <w:trPr>
          <w:trHeight w:val="355"/>
        </w:trPr>
        <w:tc>
          <w:tcPr>
            <w:tcW w:w="2797" w:type="dxa"/>
          </w:tcPr>
          <w:p w14:paraId="689693DF" w14:textId="77777777" w:rsidR="0004745E" w:rsidRPr="00F4782D" w:rsidRDefault="0004745E" w:rsidP="00471C85">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Decreto   2539   del   22   de   julio   de   2005</w:t>
            </w:r>
          </w:p>
        </w:tc>
        <w:tc>
          <w:tcPr>
            <w:tcW w:w="5610" w:type="dxa"/>
          </w:tcPr>
          <w:p w14:paraId="73B3BCA2" w14:textId="77777777" w:rsidR="0004745E" w:rsidRPr="00F4782D" w:rsidRDefault="0004745E" w:rsidP="00471C85">
            <w:pPr>
              <w:tabs>
                <w:tab w:val="left" w:pos="820"/>
              </w:tabs>
              <w:spacing w:before="33" w:line="320" w:lineRule="exact"/>
              <w:ind w:right="67"/>
              <w:jc w:val="both"/>
              <w:rPr>
                <w:rFonts w:ascii="Arial Narrow" w:eastAsia="Arial" w:hAnsi="Arial Narrow" w:cs="Arial"/>
                <w:i/>
                <w:iCs/>
                <w:sz w:val="24"/>
                <w:szCs w:val="24"/>
              </w:rPr>
            </w:pPr>
            <w:r w:rsidRPr="00F4782D">
              <w:rPr>
                <w:rFonts w:ascii="Arial Narrow" w:eastAsia="Arial" w:hAnsi="Arial Narrow" w:cs="Arial"/>
                <w:i/>
                <w:iCs/>
                <w:sz w:val="24"/>
                <w:szCs w:val="24"/>
              </w:rPr>
              <w:t>expedido   por   el Departamento Administrativo de la función pública por la cual se establecen   las   competencias   laborales   generales   para   los empleos públicos de los distintos niveles jerárquicos.</w:t>
            </w:r>
          </w:p>
        </w:tc>
      </w:tr>
      <w:tr w:rsidR="0004745E" w:rsidRPr="00F4782D" w14:paraId="61B1981C" w14:textId="77777777" w:rsidTr="000A4031">
        <w:trPr>
          <w:trHeight w:val="355"/>
        </w:trPr>
        <w:tc>
          <w:tcPr>
            <w:tcW w:w="2797" w:type="dxa"/>
          </w:tcPr>
          <w:p w14:paraId="4B0914B2" w14:textId="77777777" w:rsidR="0004745E" w:rsidRPr="00F4782D" w:rsidRDefault="0004745E" w:rsidP="00471C85">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 xml:space="preserve">Decreto 1083 del 26 de mayo de 2015 </w:t>
            </w:r>
          </w:p>
        </w:tc>
        <w:tc>
          <w:tcPr>
            <w:tcW w:w="5610" w:type="dxa"/>
          </w:tcPr>
          <w:p w14:paraId="366BD405" w14:textId="77777777" w:rsidR="0004745E" w:rsidRPr="00F4782D" w:rsidRDefault="0004745E" w:rsidP="00471C85">
            <w:pPr>
              <w:tabs>
                <w:tab w:val="left" w:pos="820"/>
              </w:tabs>
              <w:spacing w:before="33" w:line="320" w:lineRule="exact"/>
              <w:ind w:right="67"/>
              <w:jc w:val="both"/>
              <w:rPr>
                <w:rFonts w:ascii="Arial Narrow" w:eastAsia="Arial" w:hAnsi="Arial Narrow" w:cs="Arial"/>
                <w:i/>
                <w:iCs/>
                <w:sz w:val="24"/>
                <w:szCs w:val="24"/>
              </w:rPr>
            </w:pPr>
            <w:r w:rsidRPr="00F4782D">
              <w:rPr>
                <w:rFonts w:ascii="Arial Narrow" w:eastAsia="Arial" w:hAnsi="Arial Narrow" w:cs="Arial"/>
                <w:i/>
                <w:iCs/>
                <w:sz w:val="24"/>
                <w:szCs w:val="24"/>
              </w:rPr>
              <w:t>Por medio del cual se expide el decreto  único reglamentario del sector de función pública.</w:t>
            </w:r>
          </w:p>
        </w:tc>
      </w:tr>
      <w:tr w:rsidR="0004745E" w:rsidRPr="00F4782D" w14:paraId="5F3960F3" w14:textId="77777777" w:rsidTr="000A4031">
        <w:trPr>
          <w:trHeight w:val="355"/>
        </w:trPr>
        <w:tc>
          <w:tcPr>
            <w:tcW w:w="2797" w:type="dxa"/>
          </w:tcPr>
          <w:p w14:paraId="75255145" w14:textId="77777777" w:rsidR="0004745E" w:rsidRPr="00F4782D" w:rsidRDefault="0004745E" w:rsidP="00471C85">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Decreto 1072 del 26 de mayo de 2015</w:t>
            </w:r>
          </w:p>
        </w:tc>
        <w:tc>
          <w:tcPr>
            <w:tcW w:w="5610" w:type="dxa"/>
          </w:tcPr>
          <w:p w14:paraId="33ABC1DF" w14:textId="77777777" w:rsidR="0004745E" w:rsidRPr="00F4782D" w:rsidRDefault="0004745E" w:rsidP="00471C85">
            <w:pPr>
              <w:tabs>
                <w:tab w:val="left" w:pos="820"/>
              </w:tabs>
              <w:spacing w:before="33" w:line="320" w:lineRule="exact"/>
              <w:ind w:right="67"/>
              <w:jc w:val="both"/>
              <w:rPr>
                <w:rFonts w:ascii="Arial Narrow" w:eastAsia="Arial" w:hAnsi="Arial Narrow" w:cs="Arial"/>
                <w:i/>
                <w:iCs/>
                <w:sz w:val="24"/>
                <w:szCs w:val="24"/>
              </w:rPr>
            </w:pPr>
            <w:r w:rsidRPr="00F4782D">
              <w:rPr>
                <w:rFonts w:ascii="Arial Narrow" w:eastAsia="Arial" w:hAnsi="Arial Narrow" w:cs="Arial"/>
                <w:i/>
                <w:iCs/>
                <w:sz w:val="24"/>
                <w:szCs w:val="24"/>
              </w:rPr>
              <w:t>Decreto único reglamentario del sector trabajo</w:t>
            </w:r>
          </w:p>
        </w:tc>
      </w:tr>
      <w:tr w:rsidR="0004745E" w:rsidRPr="00F4782D" w14:paraId="3DD8B26D" w14:textId="77777777" w:rsidTr="000A4031">
        <w:trPr>
          <w:trHeight w:val="355"/>
        </w:trPr>
        <w:tc>
          <w:tcPr>
            <w:tcW w:w="2797" w:type="dxa"/>
          </w:tcPr>
          <w:p w14:paraId="37493B6B" w14:textId="77777777" w:rsidR="0004745E" w:rsidRPr="00F4782D" w:rsidRDefault="0004745E" w:rsidP="00471C85">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lastRenderedPageBreak/>
              <w:t>Ley 1952 de 2019</w:t>
            </w:r>
          </w:p>
        </w:tc>
        <w:tc>
          <w:tcPr>
            <w:tcW w:w="5610" w:type="dxa"/>
          </w:tcPr>
          <w:p w14:paraId="0F795C5A" w14:textId="77777777" w:rsidR="0004745E" w:rsidRPr="00F4782D" w:rsidRDefault="0004745E" w:rsidP="00471C85">
            <w:pPr>
              <w:tabs>
                <w:tab w:val="left" w:pos="820"/>
              </w:tabs>
              <w:spacing w:before="33" w:line="320" w:lineRule="exact"/>
              <w:ind w:right="67"/>
              <w:jc w:val="both"/>
              <w:rPr>
                <w:rFonts w:ascii="Arial Narrow" w:eastAsia="Arial" w:hAnsi="Arial Narrow" w:cs="Arial"/>
                <w:i/>
                <w:iCs/>
                <w:sz w:val="24"/>
                <w:szCs w:val="24"/>
              </w:rPr>
            </w:pPr>
            <w:r w:rsidRPr="00F4782D">
              <w:rPr>
                <w:rFonts w:ascii="Arial Narrow" w:hAnsi="Arial Narrow" w:cs="Arial"/>
                <w:i/>
                <w:iCs/>
                <w:sz w:val="24"/>
                <w:szCs w:val="24"/>
              </w:rPr>
              <w:t>Por el cual expide el Código General Disciplinario y deroga la Ley 734 de 2002 y algunas disposiciones de la Ley 1474 de 2011 relacionadas con Derecho Disciplinario.</w:t>
            </w:r>
          </w:p>
        </w:tc>
      </w:tr>
      <w:tr w:rsidR="0004745E" w:rsidRPr="00F4782D" w14:paraId="6137B4AE" w14:textId="77777777" w:rsidTr="000A4031">
        <w:trPr>
          <w:trHeight w:val="355"/>
        </w:trPr>
        <w:tc>
          <w:tcPr>
            <w:tcW w:w="2797" w:type="dxa"/>
          </w:tcPr>
          <w:p w14:paraId="3D41CF3F" w14:textId="77777777" w:rsidR="0004745E" w:rsidRPr="00F4782D" w:rsidRDefault="0004745E" w:rsidP="00471C85">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 xml:space="preserve">Artículo 133 de la ley 1753 de 2015 </w:t>
            </w:r>
          </w:p>
        </w:tc>
        <w:tc>
          <w:tcPr>
            <w:tcW w:w="5610" w:type="dxa"/>
          </w:tcPr>
          <w:p w14:paraId="20B880F3" w14:textId="77777777" w:rsidR="0004745E" w:rsidRPr="00F4782D" w:rsidRDefault="0004745E" w:rsidP="00471C85">
            <w:pPr>
              <w:tabs>
                <w:tab w:val="left" w:pos="820"/>
              </w:tabs>
              <w:spacing w:before="33" w:line="320" w:lineRule="exact"/>
              <w:ind w:right="67"/>
              <w:jc w:val="both"/>
              <w:rPr>
                <w:rFonts w:ascii="Arial Narrow" w:hAnsi="Arial Narrow" w:cs="Arial"/>
                <w:i/>
                <w:iCs/>
                <w:sz w:val="24"/>
                <w:szCs w:val="24"/>
              </w:rPr>
            </w:pPr>
            <w:r w:rsidRPr="00F4782D">
              <w:rPr>
                <w:rFonts w:ascii="Arial Narrow" w:hAnsi="Arial Narrow" w:cs="Arial"/>
                <w:i/>
                <w:iCs/>
                <w:sz w:val="24"/>
                <w:szCs w:val="24"/>
              </w:rPr>
              <w:t>Actualiza el MIPG y ordena la integración de los sistemas de desarrollo administrativo (ley 489/98) y el sistema de gestión de la calidad (Ley 872/03).</w:t>
            </w:r>
          </w:p>
        </w:tc>
      </w:tr>
    </w:tbl>
    <w:p w14:paraId="311B5F36" w14:textId="77777777" w:rsidR="0004745E" w:rsidRPr="00F4782D" w:rsidRDefault="0004745E" w:rsidP="0004745E">
      <w:pPr>
        <w:spacing w:after="0" w:line="320" w:lineRule="exact"/>
        <w:rPr>
          <w:rFonts w:ascii="Arial Narrow" w:eastAsia="Arial" w:hAnsi="Arial Narrow" w:cs="Arial"/>
          <w:i/>
          <w:iCs/>
          <w:sz w:val="24"/>
          <w:szCs w:val="24"/>
        </w:rPr>
      </w:pPr>
    </w:p>
    <w:p w14:paraId="022078F5" w14:textId="77777777" w:rsidR="0004745E" w:rsidRPr="00F4782D" w:rsidRDefault="0004745E" w:rsidP="000A4031">
      <w:pPr>
        <w:pStyle w:val="Prrafodelista"/>
        <w:numPr>
          <w:ilvl w:val="0"/>
          <w:numId w:val="28"/>
        </w:numPr>
        <w:spacing w:after="0" w:line="320" w:lineRule="exact"/>
        <w:ind w:right="74"/>
        <w:jc w:val="both"/>
        <w:rPr>
          <w:rFonts w:ascii="Arial Narrow" w:eastAsia="Arial" w:hAnsi="Arial Narrow" w:cs="Arial"/>
          <w:b/>
          <w:i/>
          <w:iCs/>
          <w:sz w:val="24"/>
          <w:szCs w:val="24"/>
        </w:rPr>
      </w:pPr>
      <w:r w:rsidRPr="00F4782D">
        <w:rPr>
          <w:rFonts w:ascii="Arial Narrow" w:eastAsia="Arial" w:hAnsi="Arial Narrow" w:cs="Arial"/>
          <w:b/>
          <w:i/>
          <w:iCs/>
          <w:sz w:val="24"/>
          <w:szCs w:val="24"/>
        </w:rPr>
        <w:t>ALCANCE</w:t>
      </w:r>
    </w:p>
    <w:p w14:paraId="32CCF66B" w14:textId="77777777" w:rsidR="0004745E" w:rsidRPr="00F4782D" w:rsidRDefault="0004745E" w:rsidP="0004745E">
      <w:pPr>
        <w:spacing w:after="0" w:line="320" w:lineRule="exact"/>
        <w:ind w:right="74"/>
        <w:jc w:val="both"/>
        <w:rPr>
          <w:rFonts w:ascii="Arial Narrow" w:eastAsia="Arial" w:hAnsi="Arial Narrow" w:cs="Arial"/>
          <w:b/>
          <w:i/>
          <w:iCs/>
          <w:sz w:val="24"/>
          <w:szCs w:val="24"/>
        </w:rPr>
      </w:pPr>
    </w:p>
    <w:p w14:paraId="7C162F2D" w14:textId="77777777" w:rsidR="000A4031" w:rsidRPr="00F4782D" w:rsidRDefault="0004745E" w:rsidP="000A4031">
      <w:pPr>
        <w:spacing w:after="0" w:line="320" w:lineRule="exact"/>
        <w:ind w:left="360" w:right="74"/>
        <w:jc w:val="both"/>
        <w:rPr>
          <w:rFonts w:ascii="Arial Narrow" w:hAnsi="Arial Narrow" w:cs="Arial"/>
          <w:i/>
          <w:iCs/>
          <w:sz w:val="24"/>
          <w:szCs w:val="24"/>
        </w:rPr>
      </w:pPr>
      <w:r w:rsidRPr="00F4782D">
        <w:rPr>
          <w:rFonts w:ascii="Arial Narrow" w:hAnsi="Arial Narrow" w:cs="Arial"/>
          <w:i/>
          <w:iCs/>
          <w:sz w:val="24"/>
          <w:szCs w:val="24"/>
        </w:rPr>
        <w:t>El Plan Estratégico de Tale</w:t>
      </w:r>
      <w:r w:rsidR="008D6437" w:rsidRPr="00F4782D">
        <w:rPr>
          <w:rFonts w:ascii="Arial Narrow" w:hAnsi="Arial Narrow" w:cs="Arial"/>
          <w:i/>
          <w:iCs/>
          <w:sz w:val="24"/>
          <w:szCs w:val="24"/>
        </w:rPr>
        <w:t xml:space="preserve">nto humano de la </w:t>
      </w:r>
      <w:r w:rsidR="008D6437" w:rsidRPr="00F4782D">
        <w:rPr>
          <w:rFonts w:ascii="Arial Narrow" w:eastAsia="Arial" w:hAnsi="Arial Narrow" w:cs="Arial"/>
          <w:i/>
          <w:iCs/>
          <w:sz w:val="24"/>
          <w:szCs w:val="24"/>
        </w:rPr>
        <w:t>Gobernación del Departamento Archipiélago de San Andrés, Providencia y Santa Catalina</w:t>
      </w:r>
      <w:r w:rsidR="008D6437" w:rsidRPr="00F4782D">
        <w:rPr>
          <w:rFonts w:ascii="Arial Narrow" w:hAnsi="Arial Narrow" w:cs="Arial"/>
          <w:i/>
          <w:iCs/>
          <w:sz w:val="24"/>
          <w:szCs w:val="24"/>
        </w:rPr>
        <w:t xml:space="preserve"> </w:t>
      </w:r>
      <w:r w:rsidRPr="00F4782D">
        <w:rPr>
          <w:rFonts w:ascii="Arial Narrow" w:hAnsi="Arial Narrow" w:cs="Arial"/>
          <w:i/>
          <w:iCs/>
          <w:sz w:val="24"/>
          <w:szCs w:val="24"/>
        </w:rPr>
        <w:t xml:space="preserve">inicia con la detección de necesidades en los componentes (Bienestar, capacitación, </w:t>
      </w:r>
      <w:r w:rsidRPr="00F4782D">
        <w:rPr>
          <w:rFonts w:ascii="Arial Narrow" w:hAnsi="Arial Narrow" w:cs="Arial"/>
          <w:i/>
          <w:iCs/>
          <w:color w:val="000000" w:themeColor="text1"/>
          <w:sz w:val="24"/>
          <w:szCs w:val="24"/>
        </w:rPr>
        <w:t xml:space="preserve">SGSST – Gestión de la Geguridad y Salud en el </w:t>
      </w:r>
      <w:r w:rsidR="006F7AB8" w:rsidRPr="00F4782D">
        <w:rPr>
          <w:rFonts w:ascii="Arial Narrow" w:hAnsi="Arial Narrow" w:cs="Arial"/>
          <w:i/>
          <w:iCs/>
          <w:color w:val="000000" w:themeColor="text1"/>
          <w:sz w:val="24"/>
          <w:szCs w:val="24"/>
        </w:rPr>
        <w:t>T</w:t>
      </w:r>
      <w:r w:rsidRPr="00F4782D">
        <w:rPr>
          <w:rFonts w:ascii="Arial Narrow" w:hAnsi="Arial Narrow" w:cs="Arial"/>
          <w:i/>
          <w:iCs/>
          <w:color w:val="000000" w:themeColor="text1"/>
          <w:sz w:val="24"/>
          <w:szCs w:val="24"/>
        </w:rPr>
        <w:t>rabajo</w:t>
      </w:r>
      <w:r w:rsidRPr="00F4782D">
        <w:rPr>
          <w:rFonts w:ascii="Arial Narrow" w:hAnsi="Arial Narrow" w:cs="Arial"/>
          <w:i/>
          <w:iCs/>
          <w:sz w:val="24"/>
          <w:szCs w:val="24"/>
        </w:rPr>
        <w:t>, incentivos, provisión y plan de vacantes) y termina con el seguimiento y control de las actividades desarrolladas en los mismos. Aplica a la población de servidores públicos en lo relacionado con los componentes: plan de vacantes, plan de revisión de recursos humanos, plan institucional de capacitación y plan de bienestar social.</w:t>
      </w:r>
    </w:p>
    <w:p w14:paraId="7A1CCD0D" w14:textId="77777777" w:rsidR="000A4031" w:rsidRPr="00F4782D" w:rsidRDefault="000A4031" w:rsidP="000A4031">
      <w:pPr>
        <w:spacing w:after="0" w:line="320" w:lineRule="exact"/>
        <w:ind w:left="360" w:right="74"/>
        <w:jc w:val="both"/>
        <w:rPr>
          <w:rFonts w:ascii="Arial Narrow" w:hAnsi="Arial Narrow" w:cs="Arial"/>
          <w:b/>
          <w:i/>
          <w:iCs/>
          <w:sz w:val="24"/>
          <w:szCs w:val="24"/>
        </w:rPr>
      </w:pPr>
    </w:p>
    <w:p w14:paraId="3DF367BB" w14:textId="77777777" w:rsidR="0004745E" w:rsidRPr="00F4782D" w:rsidRDefault="0004745E" w:rsidP="000A4031">
      <w:pPr>
        <w:pStyle w:val="Prrafodelista"/>
        <w:numPr>
          <w:ilvl w:val="0"/>
          <w:numId w:val="28"/>
        </w:numPr>
        <w:spacing w:after="0" w:line="320" w:lineRule="exact"/>
        <w:ind w:right="74"/>
        <w:jc w:val="both"/>
        <w:rPr>
          <w:rFonts w:ascii="Arial Narrow" w:hAnsi="Arial Narrow" w:cs="Arial"/>
          <w:b/>
          <w:i/>
          <w:iCs/>
          <w:sz w:val="24"/>
          <w:szCs w:val="24"/>
        </w:rPr>
      </w:pPr>
      <w:r w:rsidRPr="00F4782D">
        <w:rPr>
          <w:rFonts w:ascii="Arial Narrow" w:hAnsi="Arial Narrow" w:cs="Arial"/>
          <w:b/>
          <w:i/>
          <w:iCs/>
          <w:sz w:val="24"/>
          <w:szCs w:val="24"/>
        </w:rPr>
        <w:t>ESTRATEGIAS</w:t>
      </w:r>
    </w:p>
    <w:p w14:paraId="3DDF3C16" w14:textId="77777777" w:rsidR="0004745E" w:rsidRPr="00F4782D" w:rsidRDefault="0004745E" w:rsidP="0004745E">
      <w:pPr>
        <w:spacing w:after="0" w:line="240" w:lineRule="auto"/>
        <w:jc w:val="both"/>
        <w:rPr>
          <w:rFonts w:ascii="Arial Narrow" w:hAnsi="Arial Narrow" w:cs="Arial"/>
          <w:b/>
          <w:i/>
          <w:iCs/>
          <w:sz w:val="24"/>
          <w:szCs w:val="24"/>
        </w:rPr>
      </w:pPr>
    </w:p>
    <w:p w14:paraId="3810F8F3" w14:textId="77777777" w:rsidR="0004745E" w:rsidRPr="00F4782D" w:rsidRDefault="0004745E" w:rsidP="000A4031">
      <w:pPr>
        <w:spacing w:after="0" w:line="240" w:lineRule="auto"/>
        <w:ind w:left="360" w:right="75"/>
        <w:rPr>
          <w:rFonts w:ascii="Arial Narrow" w:eastAsia="Arial" w:hAnsi="Arial Narrow" w:cs="Arial"/>
          <w:i/>
          <w:iCs/>
          <w:sz w:val="24"/>
          <w:szCs w:val="24"/>
        </w:rPr>
      </w:pPr>
      <w:r w:rsidRPr="00F4782D">
        <w:rPr>
          <w:rFonts w:ascii="Arial Narrow" w:eastAsia="Arial" w:hAnsi="Arial Narrow" w:cs="Arial"/>
          <w:i/>
          <w:iCs/>
          <w:sz w:val="24"/>
          <w:szCs w:val="24"/>
        </w:rPr>
        <w:t>Para cumplir con sus propósitos, es preciso que la formación y capacitación obedezca a unas directrices entre las cuales destacamos:</w:t>
      </w:r>
    </w:p>
    <w:p w14:paraId="7E2B5DC3" w14:textId="77777777" w:rsidR="0004745E" w:rsidRPr="00F4782D" w:rsidRDefault="0004745E" w:rsidP="0004745E">
      <w:pPr>
        <w:spacing w:before="15" w:after="0" w:line="280" w:lineRule="exact"/>
        <w:rPr>
          <w:rFonts w:ascii="Arial Narrow" w:eastAsia="Times New Roman" w:hAnsi="Arial Narrow" w:cs="Times New Roman"/>
          <w:i/>
          <w:iCs/>
          <w:sz w:val="24"/>
          <w:szCs w:val="24"/>
        </w:rPr>
      </w:pPr>
    </w:p>
    <w:p w14:paraId="60B8F9B9" w14:textId="77777777" w:rsidR="0004745E" w:rsidRPr="00F4782D" w:rsidRDefault="0004745E" w:rsidP="0004745E">
      <w:pPr>
        <w:pStyle w:val="Prrafodelista"/>
        <w:numPr>
          <w:ilvl w:val="0"/>
          <w:numId w:val="9"/>
        </w:numPr>
        <w:spacing w:before="30" w:after="0"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Formación en conocimiento a través de programas de educación para el trabajo y desarrollo del talento humano.</w:t>
      </w:r>
    </w:p>
    <w:p w14:paraId="33512006" w14:textId="77777777" w:rsidR="0004745E" w:rsidRPr="00F4782D" w:rsidRDefault="0004745E" w:rsidP="0004745E">
      <w:pPr>
        <w:pStyle w:val="Prrafodelista"/>
        <w:numPr>
          <w:ilvl w:val="0"/>
          <w:numId w:val="9"/>
        </w:numPr>
        <w:spacing w:before="30" w:after="0"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Formación y desarrollo de competencias laborales</w:t>
      </w:r>
    </w:p>
    <w:p w14:paraId="4A465CA6" w14:textId="77777777" w:rsidR="0004745E" w:rsidRPr="00F4782D" w:rsidRDefault="0004745E" w:rsidP="0004745E">
      <w:pPr>
        <w:pStyle w:val="Prrafodelista"/>
        <w:numPr>
          <w:ilvl w:val="0"/>
          <w:numId w:val="9"/>
        </w:numPr>
        <w:spacing w:before="30" w:after="0"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Obligatoriedad de asistencia a los programas de formación, capacitación y bienestar laboral.</w:t>
      </w:r>
    </w:p>
    <w:p w14:paraId="085D1750" w14:textId="77777777" w:rsidR="0004745E" w:rsidRPr="00F4782D" w:rsidRDefault="0004745E" w:rsidP="0004745E">
      <w:pPr>
        <w:pStyle w:val="Prrafodelista"/>
        <w:numPr>
          <w:ilvl w:val="0"/>
          <w:numId w:val="9"/>
        </w:numPr>
        <w:spacing w:before="30" w:after="0"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Cumplimiento   de   la   intensidad   horaria   establecida   para   los programas de formación.</w:t>
      </w:r>
    </w:p>
    <w:p w14:paraId="765404B7" w14:textId="77777777" w:rsidR="0004745E" w:rsidRPr="00F4782D" w:rsidRDefault="0004745E" w:rsidP="0004745E">
      <w:pPr>
        <w:pStyle w:val="Prrafodelista"/>
        <w:numPr>
          <w:ilvl w:val="0"/>
          <w:numId w:val="9"/>
        </w:numPr>
        <w:spacing w:before="30" w:after="0"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puntualidad</w:t>
      </w:r>
    </w:p>
    <w:p w14:paraId="1045EA94" w14:textId="77777777" w:rsidR="0004745E" w:rsidRPr="00F4782D" w:rsidRDefault="0004745E" w:rsidP="0004745E">
      <w:pPr>
        <w:pStyle w:val="Prrafodelista"/>
        <w:numPr>
          <w:ilvl w:val="0"/>
          <w:numId w:val="9"/>
        </w:numPr>
        <w:spacing w:before="30" w:after="0"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 xml:space="preserve">Participación en programas académicos que tengan que ver con </w:t>
      </w:r>
      <w:r w:rsidRPr="00F4782D">
        <w:rPr>
          <w:rFonts w:ascii="Arial Narrow" w:eastAsia="Arial" w:hAnsi="Arial Narrow" w:cs="Arial"/>
          <w:i/>
          <w:iCs/>
          <w:position w:val="-1"/>
          <w:sz w:val="24"/>
          <w:szCs w:val="24"/>
        </w:rPr>
        <w:t>las funciones del cargo.</w:t>
      </w:r>
    </w:p>
    <w:p w14:paraId="6544DA3F" w14:textId="77777777" w:rsidR="0004745E" w:rsidRPr="00F4782D" w:rsidRDefault="0004745E" w:rsidP="0004745E">
      <w:pPr>
        <w:pStyle w:val="Prrafodelista"/>
        <w:numPr>
          <w:ilvl w:val="0"/>
          <w:numId w:val="9"/>
        </w:numPr>
        <w:spacing w:after="0" w:line="320" w:lineRule="exact"/>
        <w:jc w:val="both"/>
        <w:rPr>
          <w:rFonts w:ascii="Arial Narrow" w:eastAsia="Arial" w:hAnsi="Arial Narrow" w:cs="Arial"/>
          <w:i/>
          <w:iCs/>
          <w:position w:val="-1"/>
          <w:sz w:val="24"/>
          <w:szCs w:val="24"/>
        </w:rPr>
      </w:pPr>
      <w:r w:rsidRPr="00F4782D">
        <w:rPr>
          <w:rFonts w:ascii="Arial Narrow" w:eastAsia="Arial" w:hAnsi="Arial Narrow" w:cs="Arial"/>
          <w:i/>
          <w:iCs/>
          <w:position w:val="-1"/>
          <w:sz w:val="24"/>
          <w:szCs w:val="24"/>
        </w:rPr>
        <w:t>Transferencia y aplicación de lo aprendido en seminarios.</w:t>
      </w:r>
    </w:p>
    <w:p w14:paraId="1D75A2B8" w14:textId="77777777" w:rsidR="0004745E" w:rsidRPr="00F4782D" w:rsidRDefault="0004745E" w:rsidP="0004745E">
      <w:pPr>
        <w:pStyle w:val="Prrafodelista"/>
        <w:numPr>
          <w:ilvl w:val="0"/>
          <w:numId w:val="9"/>
        </w:numPr>
        <w:spacing w:after="0" w:line="320" w:lineRule="exact"/>
        <w:jc w:val="both"/>
        <w:rPr>
          <w:rFonts w:ascii="Arial Narrow" w:eastAsia="Arial" w:hAnsi="Arial Narrow" w:cs="Arial"/>
          <w:i/>
          <w:iCs/>
          <w:position w:val="-1"/>
          <w:sz w:val="24"/>
          <w:szCs w:val="24"/>
        </w:rPr>
      </w:pPr>
      <w:r w:rsidRPr="00F4782D">
        <w:rPr>
          <w:rFonts w:ascii="Arial Narrow" w:eastAsia="Arial" w:hAnsi="Arial Narrow" w:cs="Arial"/>
          <w:i/>
          <w:iCs/>
          <w:sz w:val="24"/>
          <w:szCs w:val="24"/>
        </w:rPr>
        <w:t>Justificar la inasistencia</w:t>
      </w:r>
    </w:p>
    <w:p w14:paraId="44F01BAD" w14:textId="77777777" w:rsidR="0060067B" w:rsidRPr="00F4782D" w:rsidRDefault="0060067B" w:rsidP="0004745E">
      <w:pPr>
        <w:pStyle w:val="Prrafodelista"/>
        <w:numPr>
          <w:ilvl w:val="0"/>
          <w:numId w:val="9"/>
        </w:numPr>
        <w:spacing w:after="0" w:line="320" w:lineRule="exact"/>
        <w:jc w:val="both"/>
        <w:rPr>
          <w:rFonts w:ascii="Arial Narrow" w:eastAsia="Arial" w:hAnsi="Arial Narrow" w:cs="Arial"/>
          <w:i/>
          <w:iCs/>
          <w:position w:val="-1"/>
          <w:sz w:val="24"/>
          <w:szCs w:val="24"/>
        </w:rPr>
      </w:pPr>
      <w:r w:rsidRPr="00F4782D">
        <w:rPr>
          <w:rFonts w:ascii="Arial Narrow" w:eastAsia="Arial" w:hAnsi="Arial Narrow" w:cs="Arial"/>
          <w:i/>
          <w:iCs/>
          <w:sz w:val="24"/>
          <w:szCs w:val="24"/>
        </w:rPr>
        <w:t>Educación virtual</w:t>
      </w:r>
    </w:p>
    <w:p w14:paraId="4A62837B" w14:textId="77777777" w:rsidR="0004745E" w:rsidRPr="00F4782D" w:rsidRDefault="0004745E" w:rsidP="0004745E">
      <w:pPr>
        <w:spacing w:after="0" w:line="240" w:lineRule="auto"/>
        <w:jc w:val="both"/>
        <w:rPr>
          <w:rFonts w:ascii="Arial Narrow" w:hAnsi="Arial Narrow" w:cs="Arial"/>
          <w:b/>
          <w:i/>
          <w:iCs/>
          <w:color w:val="FF0000"/>
          <w:sz w:val="24"/>
          <w:szCs w:val="24"/>
        </w:rPr>
      </w:pPr>
    </w:p>
    <w:p w14:paraId="405AD209" w14:textId="77777777" w:rsidR="0004745E" w:rsidRPr="00F4782D" w:rsidRDefault="0004745E" w:rsidP="000A4031">
      <w:pPr>
        <w:pStyle w:val="Prrafodelista"/>
        <w:numPr>
          <w:ilvl w:val="0"/>
          <w:numId w:val="28"/>
        </w:numPr>
        <w:rPr>
          <w:rFonts w:ascii="Arial Narrow" w:hAnsi="Arial Narrow"/>
          <w:b/>
          <w:i/>
          <w:iCs/>
          <w:sz w:val="24"/>
          <w:szCs w:val="24"/>
        </w:rPr>
      </w:pPr>
      <w:r w:rsidRPr="00F4782D">
        <w:rPr>
          <w:rFonts w:ascii="Arial Narrow" w:hAnsi="Arial Narrow"/>
          <w:b/>
          <w:i/>
          <w:iCs/>
          <w:sz w:val="24"/>
          <w:szCs w:val="24"/>
        </w:rPr>
        <w:lastRenderedPageBreak/>
        <w:t xml:space="preserve">PLAN ESTRATEGICO DEL TALENTO HUMANO </w:t>
      </w:r>
    </w:p>
    <w:p w14:paraId="773880A1" w14:textId="77777777" w:rsidR="0004745E" w:rsidRPr="00F4782D" w:rsidRDefault="0004745E" w:rsidP="000A4031">
      <w:pPr>
        <w:ind w:left="360"/>
        <w:jc w:val="both"/>
        <w:rPr>
          <w:rFonts w:ascii="Arial Narrow" w:hAnsi="Arial Narrow"/>
          <w:i/>
          <w:iCs/>
          <w:sz w:val="24"/>
          <w:szCs w:val="24"/>
        </w:rPr>
      </w:pPr>
      <w:r w:rsidRPr="00F4782D">
        <w:rPr>
          <w:rFonts w:ascii="Arial Narrow" w:hAnsi="Arial Narrow"/>
          <w:i/>
          <w:iCs/>
          <w:sz w:val="24"/>
          <w:szCs w:val="24"/>
        </w:rPr>
        <w:t xml:space="preserve">Administración del Talento Humano Comprende la realización de todas las actuaciones administrativas requeridas para atender las necesidades de los servidores durante su ingreso, permanencia y retiro. </w:t>
      </w:r>
    </w:p>
    <w:p w14:paraId="4DAB86C4" w14:textId="77777777" w:rsidR="0004745E" w:rsidRPr="00F4782D" w:rsidRDefault="0004745E" w:rsidP="0004745E">
      <w:pPr>
        <w:pStyle w:val="Prrafodelista"/>
        <w:jc w:val="both"/>
        <w:rPr>
          <w:rFonts w:ascii="Arial Narrow" w:hAnsi="Arial Narrow"/>
          <w:i/>
          <w:iCs/>
          <w:sz w:val="24"/>
          <w:szCs w:val="24"/>
        </w:rPr>
      </w:pPr>
    </w:p>
    <w:p w14:paraId="485DE4CB" w14:textId="77777777" w:rsidR="0004745E" w:rsidRPr="00F4782D" w:rsidRDefault="0004745E" w:rsidP="00F4782D">
      <w:pPr>
        <w:ind w:left="360"/>
        <w:jc w:val="both"/>
        <w:rPr>
          <w:rFonts w:ascii="Arial Narrow" w:hAnsi="Arial Narrow"/>
          <w:i/>
          <w:iCs/>
          <w:sz w:val="24"/>
          <w:szCs w:val="24"/>
        </w:rPr>
      </w:pPr>
      <w:r w:rsidRPr="00F4782D">
        <w:rPr>
          <w:rFonts w:ascii="Arial Narrow" w:hAnsi="Arial Narrow"/>
          <w:i/>
          <w:iCs/>
          <w:sz w:val="24"/>
          <w:szCs w:val="24"/>
        </w:rPr>
        <w:t xml:space="preserve">Desarrollo del Talento Humano Durante el </w:t>
      </w:r>
      <w:r w:rsidRPr="00F4782D">
        <w:rPr>
          <w:rFonts w:ascii="Arial Narrow" w:hAnsi="Arial Narrow"/>
          <w:i/>
          <w:iCs/>
          <w:color w:val="000000" w:themeColor="text1"/>
          <w:sz w:val="24"/>
          <w:szCs w:val="24"/>
        </w:rPr>
        <w:t>periodo 202</w:t>
      </w:r>
      <w:r w:rsidR="00F4782D">
        <w:rPr>
          <w:rFonts w:ascii="Arial Narrow" w:hAnsi="Arial Narrow"/>
          <w:i/>
          <w:iCs/>
          <w:color w:val="000000" w:themeColor="text1"/>
          <w:sz w:val="24"/>
          <w:szCs w:val="24"/>
        </w:rPr>
        <w:t>2</w:t>
      </w:r>
      <w:r w:rsidRPr="00F4782D">
        <w:rPr>
          <w:rFonts w:ascii="Arial Narrow" w:hAnsi="Arial Narrow"/>
          <w:i/>
          <w:iCs/>
          <w:color w:val="000000" w:themeColor="text1"/>
          <w:sz w:val="24"/>
          <w:szCs w:val="24"/>
        </w:rPr>
        <w:t>-202</w:t>
      </w:r>
      <w:r w:rsidR="00F4782D">
        <w:rPr>
          <w:rFonts w:ascii="Arial Narrow" w:hAnsi="Arial Narrow"/>
          <w:i/>
          <w:iCs/>
          <w:color w:val="000000" w:themeColor="text1"/>
          <w:sz w:val="24"/>
          <w:szCs w:val="24"/>
        </w:rPr>
        <w:t>3</w:t>
      </w:r>
      <w:r w:rsidRPr="00F4782D">
        <w:rPr>
          <w:rFonts w:ascii="Arial Narrow" w:hAnsi="Arial Narrow"/>
          <w:i/>
          <w:iCs/>
          <w:color w:val="000000" w:themeColor="text1"/>
          <w:sz w:val="24"/>
          <w:szCs w:val="24"/>
        </w:rPr>
        <w:t xml:space="preserve">, la gestión estratégica del talento humano estará orientadas al desarrollo integral (mente, cuerpo y emoción) para </w:t>
      </w:r>
      <w:r w:rsidRPr="00F4782D">
        <w:rPr>
          <w:rFonts w:ascii="Arial Narrow" w:hAnsi="Arial Narrow"/>
          <w:i/>
          <w:iCs/>
          <w:sz w:val="24"/>
          <w:szCs w:val="24"/>
        </w:rPr>
        <w:t xml:space="preserve">el </w:t>
      </w:r>
      <w:r w:rsidR="006F7AB8" w:rsidRPr="00F4782D">
        <w:rPr>
          <w:rFonts w:ascii="Arial Narrow" w:hAnsi="Arial Narrow"/>
          <w:i/>
          <w:iCs/>
          <w:sz w:val="24"/>
          <w:szCs w:val="24"/>
        </w:rPr>
        <w:t>auto reconocimiento</w:t>
      </w:r>
      <w:r w:rsidRPr="00F4782D">
        <w:rPr>
          <w:rFonts w:ascii="Arial Narrow" w:hAnsi="Arial Narrow"/>
          <w:i/>
          <w:iCs/>
          <w:sz w:val="24"/>
          <w:szCs w:val="24"/>
        </w:rPr>
        <w:t xml:space="preserve"> del saber, del querer y del poder de cada servidor y su impacto en el desempeño, el ambiente y la cultura, para ello se apuntará al  logre de los objetivos para armonizar el plan de la gobernación. </w:t>
      </w:r>
    </w:p>
    <w:p w14:paraId="551F268C" w14:textId="77777777" w:rsidR="0004745E" w:rsidRPr="00F4782D" w:rsidRDefault="0004745E" w:rsidP="0004745E">
      <w:pPr>
        <w:pStyle w:val="Prrafodelista"/>
        <w:rPr>
          <w:rFonts w:ascii="Arial Narrow" w:hAnsi="Arial Narrow"/>
          <w:i/>
          <w:iCs/>
          <w:sz w:val="24"/>
          <w:szCs w:val="24"/>
        </w:rPr>
      </w:pPr>
    </w:p>
    <w:p w14:paraId="2716AACB" w14:textId="77777777" w:rsidR="0004745E" w:rsidRPr="00F4782D" w:rsidRDefault="0004745E" w:rsidP="000A4031">
      <w:pPr>
        <w:ind w:firstLine="708"/>
        <w:jc w:val="both"/>
        <w:rPr>
          <w:rFonts w:ascii="Arial Narrow" w:hAnsi="Arial Narrow"/>
          <w:i/>
          <w:iCs/>
          <w:sz w:val="24"/>
          <w:szCs w:val="24"/>
        </w:rPr>
      </w:pPr>
      <w:r w:rsidRPr="00F4782D">
        <w:rPr>
          <w:rFonts w:ascii="Arial Narrow" w:hAnsi="Arial Narrow"/>
          <w:i/>
          <w:iCs/>
          <w:sz w:val="24"/>
          <w:szCs w:val="24"/>
        </w:rPr>
        <w:t>Como estrategias generales se definieron:</w:t>
      </w:r>
    </w:p>
    <w:p w14:paraId="2BA2F0BC" w14:textId="77777777" w:rsidR="0004745E" w:rsidRPr="00F4782D" w:rsidRDefault="0004745E" w:rsidP="0004745E">
      <w:pPr>
        <w:pStyle w:val="Prrafodelista"/>
        <w:jc w:val="both"/>
        <w:rPr>
          <w:rFonts w:ascii="Arial Narrow" w:hAnsi="Arial Narrow"/>
          <w:i/>
          <w:iCs/>
          <w:sz w:val="24"/>
          <w:szCs w:val="24"/>
        </w:rPr>
      </w:pPr>
    </w:p>
    <w:p w14:paraId="24FA1E9C" w14:textId="77777777" w:rsidR="0004745E" w:rsidRPr="00F4782D" w:rsidRDefault="0004745E" w:rsidP="0004745E">
      <w:pPr>
        <w:pStyle w:val="Prrafodelista"/>
        <w:numPr>
          <w:ilvl w:val="0"/>
          <w:numId w:val="17"/>
        </w:numPr>
        <w:jc w:val="both"/>
        <w:rPr>
          <w:rFonts w:ascii="Arial Narrow" w:hAnsi="Arial Narrow"/>
          <w:i/>
          <w:iCs/>
          <w:sz w:val="24"/>
          <w:szCs w:val="24"/>
        </w:rPr>
      </w:pPr>
      <w:r w:rsidRPr="00F4782D">
        <w:rPr>
          <w:rFonts w:ascii="Arial Narrow" w:hAnsi="Arial Narrow"/>
          <w:i/>
          <w:iCs/>
          <w:sz w:val="24"/>
          <w:szCs w:val="24"/>
        </w:rPr>
        <w:t>Definir las competencias críticas y evaluar su nivel de desarrollo.</w:t>
      </w:r>
    </w:p>
    <w:p w14:paraId="2A7516FF" w14:textId="77777777" w:rsidR="0004745E" w:rsidRPr="00F4782D" w:rsidRDefault="0004745E" w:rsidP="0004745E">
      <w:pPr>
        <w:pStyle w:val="Prrafodelista"/>
        <w:numPr>
          <w:ilvl w:val="0"/>
          <w:numId w:val="17"/>
        </w:numPr>
        <w:jc w:val="both"/>
        <w:rPr>
          <w:rFonts w:ascii="Arial Narrow" w:hAnsi="Arial Narrow"/>
          <w:i/>
          <w:iCs/>
          <w:sz w:val="24"/>
          <w:szCs w:val="24"/>
        </w:rPr>
      </w:pPr>
      <w:r w:rsidRPr="00F4782D">
        <w:rPr>
          <w:rFonts w:ascii="Arial Narrow" w:hAnsi="Arial Narrow"/>
          <w:i/>
          <w:iCs/>
          <w:sz w:val="24"/>
          <w:szCs w:val="24"/>
        </w:rPr>
        <w:t>Formular y medir el plan de capacitación en función del direccionamiento estratégico.</w:t>
      </w:r>
    </w:p>
    <w:p w14:paraId="690003AF" w14:textId="77777777" w:rsidR="0004745E" w:rsidRPr="00F4782D" w:rsidRDefault="0004745E" w:rsidP="0004745E">
      <w:pPr>
        <w:pStyle w:val="Prrafodelista"/>
        <w:numPr>
          <w:ilvl w:val="0"/>
          <w:numId w:val="17"/>
        </w:numPr>
        <w:jc w:val="both"/>
        <w:rPr>
          <w:rFonts w:ascii="Arial Narrow" w:hAnsi="Arial Narrow"/>
          <w:i/>
          <w:iCs/>
          <w:sz w:val="24"/>
          <w:szCs w:val="24"/>
        </w:rPr>
      </w:pPr>
      <w:r w:rsidRPr="00F4782D">
        <w:rPr>
          <w:rFonts w:ascii="Arial Narrow" w:hAnsi="Arial Narrow"/>
          <w:i/>
          <w:iCs/>
          <w:sz w:val="24"/>
          <w:szCs w:val="24"/>
        </w:rPr>
        <w:t xml:space="preserve">Diseñar programas de bienestar e incentivos que incluyan desarrollo de las competencias funcionales y comportamentales estratégicas. </w:t>
      </w:r>
    </w:p>
    <w:p w14:paraId="409A429E" w14:textId="77777777" w:rsidR="0004745E" w:rsidRPr="00F4782D" w:rsidRDefault="0004745E" w:rsidP="0004745E">
      <w:pPr>
        <w:pStyle w:val="Prrafodelista"/>
        <w:numPr>
          <w:ilvl w:val="0"/>
          <w:numId w:val="17"/>
        </w:numPr>
        <w:jc w:val="both"/>
        <w:rPr>
          <w:rFonts w:ascii="Arial Narrow" w:hAnsi="Arial Narrow"/>
          <w:i/>
          <w:iCs/>
          <w:sz w:val="24"/>
          <w:szCs w:val="24"/>
        </w:rPr>
      </w:pPr>
      <w:r w:rsidRPr="00F4782D">
        <w:rPr>
          <w:rFonts w:ascii="Arial Narrow" w:hAnsi="Arial Narrow"/>
          <w:i/>
          <w:iCs/>
          <w:color w:val="000000" w:themeColor="text1"/>
          <w:sz w:val="24"/>
          <w:szCs w:val="24"/>
        </w:rPr>
        <w:t>Reformular el Manual de Funciones de la entidad para que responda a la naturaleza de una planta global que facilite el cumplimiento de los objetivos estratégicos</w:t>
      </w:r>
      <w:r w:rsidRPr="00F4782D">
        <w:rPr>
          <w:rFonts w:ascii="Arial Narrow" w:hAnsi="Arial Narrow"/>
          <w:i/>
          <w:iCs/>
          <w:color w:val="FF0000"/>
          <w:sz w:val="24"/>
          <w:szCs w:val="24"/>
        </w:rPr>
        <w:t xml:space="preserve">. </w:t>
      </w:r>
    </w:p>
    <w:p w14:paraId="78FA6C67" w14:textId="77777777" w:rsidR="0060067B" w:rsidRPr="00F4782D" w:rsidRDefault="00F7712F" w:rsidP="0004745E">
      <w:pPr>
        <w:pStyle w:val="Prrafodelista"/>
        <w:numPr>
          <w:ilvl w:val="0"/>
          <w:numId w:val="17"/>
        </w:numPr>
        <w:jc w:val="both"/>
        <w:rPr>
          <w:rFonts w:ascii="Arial Narrow" w:hAnsi="Arial Narrow"/>
          <w:i/>
          <w:iCs/>
          <w:sz w:val="24"/>
          <w:szCs w:val="24"/>
        </w:rPr>
      </w:pPr>
      <w:r w:rsidRPr="00F4782D">
        <w:rPr>
          <w:rFonts w:ascii="Arial Narrow" w:hAnsi="Arial Narrow"/>
          <w:i/>
          <w:iCs/>
          <w:color w:val="000000" w:themeColor="text1"/>
          <w:sz w:val="24"/>
          <w:szCs w:val="24"/>
        </w:rPr>
        <w:t xml:space="preserve">Implementar nueva forma de organización laboral </w:t>
      </w:r>
    </w:p>
    <w:p w14:paraId="3A1DB6C9" w14:textId="77777777" w:rsidR="0004745E" w:rsidRPr="00F4782D" w:rsidRDefault="0004745E" w:rsidP="000A4031">
      <w:pPr>
        <w:ind w:firstLine="360"/>
        <w:jc w:val="both"/>
        <w:rPr>
          <w:rFonts w:ascii="Arial Narrow" w:hAnsi="Arial Narrow"/>
          <w:i/>
          <w:iCs/>
          <w:sz w:val="24"/>
          <w:szCs w:val="24"/>
        </w:rPr>
      </w:pPr>
      <w:r w:rsidRPr="00F4782D">
        <w:rPr>
          <w:rFonts w:ascii="Arial Narrow" w:hAnsi="Arial Narrow"/>
          <w:i/>
          <w:iCs/>
          <w:sz w:val="24"/>
          <w:szCs w:val="24"/>
        </w:rPr>
        <w:t xml:space="preserve">Estas estrategias se materializarán a través de: </w:t>
      </w:r>
    </w:p>
    <w:p w14:paraId="20FA112B" w14:textId="77777777" w:rsidR="0004745E" w:rsidRPr="00F4782D" w:rsidRDefault="0004745E" w:rsidP="0004745E">
      <w:pPr>
        <w:pStyle w:val="Prrafodelista"/>
        <w:numPr>
          <w:ilvl w:val="0"/>
          <w:numId w:val="18"/>
        </w:numPr>
        <w:jc w:val="both"/>
        <w:rPr>
          <w:rFonts w:ascii="Arial Narrow" w:hAnsi="Arial Narrow"/>
          <w:i/>
          <w:iCs/>
          <w:sz w:val="24"/>
          <w:szCs w:val="24"/>
        </w:rPr>
      </w:pPr>
      <w:r w:rsidRPr="00F4782D">
        <w:rPr>
          <w:rFonts w:ascii="Arial Narrow" w:hAnsi="Arial Narrow"/>
          <w:b/>
          <w:i/>
          <w:iCs/>
          <w:sz w:val="24"/>
          <w:szCs w:val="24"/>
        </w:rPr>
        <w:t>Plan Institucional de Capacitación</w:t>
      </w:r>
      <w:r w:rsidRPr="00F4782D">
        <w:rPr>
          <w:rFonts w:ascii="Arial Narrow" w:hAnsi="Arial Narrow"/>
          <w:i/>
          <w:iCs/>
          <w:sz w:val="24"/>
          <w:szCs w:val="24"/>
        </w:rPr>
        <w:t xml:space="preserve"> </w:t>
      </w:r>
      <w:r w:rsidRPr="00F4782D">
        <w:rPr>
          <w:rFonts w:ascii="Arial Narrow" w:hAnsi="Arial Narrow"/>
          <w:b/>
          <w:bCs/>
          <w:i/>
          <w:iCs/>
          <w:sz w:val="24"/>
          <w:szCs w:val="24"/>
        </w:rPr>
        <w:t>PIC</w:t>
      </w:r>
      <w:r w:rsidRPr="00F4782D">
        <w:rPr>
          <w:rFonts w:ascii="Arial Narrow" w:hAnsi="Arial Narrow"/>
          <w:i/>
          <w:iCs/>
          <w:sz w:val="24"/>
          <w:szCs w:val="24"/>
        </w:rPr>
        <w:t xml:space="preserve">:  A través del Plan Institucional de capacitación la estrategia estará enfocada en contribuir al fortalecimiento de las habilidades, capacidades y competencias de los servidores de la gobernación, promoviendo el desarrollo integral, personal e institucional que permita las transformaciones que se requieren en los diferentes contextos.   Este plan se formulará anualmente, teniendo en consideración las necesidades expresadas por los funcionarios, las necesidades identificadas por los líderes de procesos, las disposiciones normativas y los resultados de las evaluaciones de desempeño. </w:t>
      </w:r>
    </w:p>
    <w:p w14:paraId="3471516C" w14:textId="77777777" w:rsidR="0004745E" w:rsidRPr="00F4782D" w:rsidRDefault="0004745E" w:rsidP="0004745E">
      <w:pPr>
        <w:pStyle w:val="Prrafodelista"/>
        <w:jc w:val="both"/>
        <w:rPr>
          <w:rFonts w:ascii="Arial Narrow" w:hAnsi="Arial Narrow"/>
          <w:i/>
          <w:iCs/>
          <w:color w:val="000000" w:themeColor="text1"/>
          <w:sz w:val="24"/>
          <w:szCs w:val="24"/>
        </w:rPr>
      </w:pPr>
    </w:p>
    <w:p w14:paraId="7A4D7BEA" w14:textId="77777777" w:rsidR="0004745E" w:rsidRPr="00F4782D" w:rsidRDefault="0004745E" w:rsidP="0004745E">
      <w:pPr>
        <w:pStyle w:val="Prrafodelista"/>
        <w:numPr>
          <w:ilvl w:val="0"/>
          <w:numId w:val="18"/>
        </w:numPr>
        <w:jc w:val="both"/>
        <w:rPr>
          <w:rFonts w:ascii="Arial Narrow" w:hAnsi="Arial Narrow"/>
          <w:i/>
          <w:iCs/>
          <w:color w:val="FF0000"/>
          <w:sz w:val="24"/>
          <w:szCs w:val="24"/>
        </w:rPr>
      </w:pPr>
      <w:r w:rsidRPr="00F4782D">
        <w:rPr>
          <w:rFonts w:ascii="Arial Narrow" w:hAnsi="Arial Narrow"/>
          <w:b/>
          <w:i/>
          <w:iCs/>
          <w:sz w:val="24"/>
          <w:szCs w:val="24"/>
        </w:rPr>
        <w:t>Plan de Seguridad y Salud Laboral:</w:t>
      </w:r>
      <w:r w:rsidRPr="00F4782D">
        <w:rPr>
          <w:rFonts w:ascii="Arial Narrow" w:hAnsi="Arial Narrow"/>
          <w:i/>
          <w:iCs/>
          <w:sz w:val="24"/>
          <w:szCs w:val="24"/>
        </w:rPr>
        <w:t xml:space="preserve"> </w:t>
      </w:r>
      <w:r w:rsidRPr="00F4782D">
        <w:rPr>
          <w:rFonts w:ascii="Arial Narrow" w:hAnsi="Arial Narrow"/>
          <w:i/>
          <w:iCs/>
          <w:color w:val="000000" w:themeColor="text1"/>
          <w:sz w:val="24"/>
          <w:szCs w:val="24"/>
        </w:rPr>
        <w:t xml:space="preserve">Con base en los diferentes resultados y recomendaciones médicas, y partiendo de la concepción de la integralidad del ser humano, </w:t>
      </w:r>
      <w:r w:rsidRPr="00F4782D">
        <w:rPr>
          <w:rFonts w:ascii="Arial Narrow" w:hAnsi="Arial Narrow"/>
          <w:i/>
          <w:iCs/>
          <w:color w:val="000000" w:themeColor="text1"/>
          <w:sz w:val="24"/>
          <w:szCs w:val="24"/>
        </w:rPr>
        <w:lastRenderedPageBreak/>
        <w:t>se ha definido como línea para la formulación de iniciativas de salud y seguridad en el trabajo, la promoción de hábitos de vida saludable y autocuidado, así como la cultura de la prevención.</w:t>
      </w:r>
    </w:p>
    <w:p w14:paraId="0997BE7E" w14:textId="77777777" w:rsidR="0004745E" w:rsidRPr="00F4782D" w:rsidRDefault="0004745E" w:rsidP="0004745E">
      <w:pPr>
        <w:pStyle w:val="Prrafodelista"/>
        <w:jc w:val="both"/>
        <w:rPr>
          <w:rFonts w:ascii="Arial Narrow" w:hAnsi="Arial Narrow"/>
          <w:b/>
          <w:bCs/>
          <w:i/>
          <w:iCs/>
          <w:sz w:val="24"/>
          <w:szCs w:val="24"/>
        </w:rPr>
      </w:pPr>
    </w:p>
    <w:p w14:paraId="1D738C44" w14:textId="77777777" w:rsidR="0004745E" w:rsidRPr="00F4782D" w:rsidRDefault="0004745E" w:rsidP="000A4031">
      <w:pPr>
        <w:pStyle w:val="Prrafodelista"/>
        <w:numPr>
          <w:ilvl w:val="0"/>
          <w:numId w:val="18"/>
        </w:numPr>
        <w:jc w:val="both"/>
        <w:rPr>
          <w:rFonts w:ascii="Arial Narrow" w:hAnsi="Arial Narrow"/>
          <w:i/>
          <w:iCs/>
          <w:sz w:val="24"/>
          <w:szCs w:val="24"/>
        </w:rPr>
      </w:pPr>
      <w:r w:rsidRPr="00F4782D">
        <w:rPr>
          <w:rFonts w:ascii="Arial Narrow" w:hAnsi="Arial Narrow"/>
          <w:b/>
          <w:bCs/>
          <w:i/>
          <w:iCs/>
          <w:sz w:val="24"/>
          <w:szCs w:val="24"/>
        </w:rPr>
        <w:t>Plan de Bienestar e Incentivos: La estrategia estará orientada a desarrollar un plan</w:t>
      </w:r>
      <w:r w:rsidRPr="00F4782D">
        <w:rPr>
          <w:rFonts w:ascii="Arial Narrow" w:hAnsi="Arial Narrow"/>
          <w:i/>
          <w:iCs/>
          <w:sz w:val="24"/>
          <w:szCs w:val="24"/>
        </w:rPr>
        <w:t xml:space="preserve"> equitativo y eficaz que contribuya al mejoramiento de la calidad de vida de los servidores públicos y sus familias, a través de un plan de desarrollo integral, fomentando la participación en programas culturales, institucionales, deportivos y recreativos con base en los valores y principios institucionales, mediante actividades específicas que respondan a las características e intereses de los servidores. Igualmente, el plan de bienestar e incentivos se orientará al fortalecimiento de la cultura deseada y a la movilización de temas estratégicos de la entidad. Dentro de las acciones previstas se contemplan espacios de reconocimiento que enaltezcan al servidor público por su compromiso y labor desempeñada. </w:t>
      </w:r>
    </w:p>
    <w:p w14:paraId="74D8D1C9" w14:textId="77777777" w:rsidR="0004745E" w:rsidRPr="00F4782D" w:rsidRDefault="0004745E" w:rsidP="0004745E">
      <w:pPr>
        <w:pStyle w:val="Prrafodelista"/>
        <w:rPr>
          <w:rFonts w:ascii="Arial Narrow" w:hAnsi="Arial Narrow"/>
          <w:i/>
          <w:iCs/>
          <w:sz w:val="24"/>
          <w:szCs w:val="24"/>
        </w:rPr>
      </w:pPr>
    </w:p>
    <w:p w14:paraId="3CF4F7FE" w14:textId="77777777" w:rsidR="0004745E" w:rsidRPr="00F4782D" w:rsidRDefault="0004745E" w:rsidP="000A4031">
      <w:pPr>
        <w:pStyle w:val="Prrafodelista"/>
        <w:numPr>
          <w:ilvl w:val="0"/>
          <w:numId w:val="18"/>
        </w:numPr>
        <w:jc w:val="both"/>
        <w:rPr>
          <w:rFonts w:ascii="Arial Narrow" w:hAnsi="Arial Narrow"/>
          <w:i/>
          <w:iCs/>
          <w:sz w:val="24"/>
          <w:szCs w:val="24"/>
        </w:rPr>
      </w:pPr>
      <w:r w:rsidRPr="00F4782D">
        <w:rPr>
          <w:rFonts w:ascii="Arial Narrow" w:hAnsi="Arial Narrow"/>
          <w:b/>
          <w:i/>
          <w:iCs/>
          <w:sz w:val="24"/>
          <w:szCs w:val="24"/>
        </w:rPr>
        <w:t>Apoyo a la educación formal</w:t>
      </w:r>
      <w:r w:rsidRPr="00F4782D">
        <w:rPr>
          <w:rFonts w:ascii="Arial Narrow" w:hAnsi="Arial Narrow"/>
          <w:i/>
          <w:iCs/>
          <w:sz w:val="24"/>
          <w:szCs w:val="24"/>
        </w:rPr>
        <w:t xml:space="preserve">: como parte de los incentivos a los servidores, contempla el apoyo para la financiación de programas de educación formal para los servidores y su núcleo familiar, mediante convocatorias en las que pueden participar los funcionarios de planta. Lo anterior, sujeto a la disponibilidad presupuestal. </w:t>
      </w:r>
    </w:p>
    <w:p w14:paraId="1CDA9B60" w14:textId="77777777" w:rsidR="0004745E" w:rsidRPr="00F4782D" w:rsidRDefault="0004745E" w:rsidP="0004745E">
      <w:pPr>
        <w:pStyle w:val="Prrafodelista"/>
        <w:rPr>
          <w:rFonts w:ascii="Arial Narrow" w:hAnsi="Arial Narrow"/>
          <w:i/>
          <w:iCs/>
          <w:sz w:val="24"/>
          <w:szCs w:val="24"/>
        </w:rPr>
      </w:pPr>
    </w:p>
    <w:p w14:paraId="09876C06" w14:textId="77777777" w:rsidR="0004745E" w:rsidRPr="00F4782D" w:rsidRDefault="0004745E" w:rsidP="000A4031">
      <w:pPr>
        <w:pStyle w:val="Prrafodelista"/>
        <w:numPr>
          <w:ilvl w:val="0"/>
          <w:numId w:val="18"/>
        </w:numPr>
        <w:jc w:val="both"/>
        <w:rPr>
          <w:rFonts w:ascii="Arial Narrow" w:hAnsi="Arial Narrow"/>
          <w:i/>
          <w:iCs/>
          <w:sz w:val="24"/>
          <w:szCs w:val="24"/>
        </w:rPr>
      </w:pPr>
      <w:r w:rsidRPr="00F4782D">
        <w:rPr>
          <w:rFonts w:ascii="Arial Narrow" w:hAnsi="Arial Narrow"/>
          <w:b/>
          <w:i/>
          <w:iCs/>
          <w:sz w:val="24"/>
          <w:szCs w:val="24"/>
        </w:rPr>
        <w:t>Gestión del Desempeño:</w:t>
      </w:r>
      <w:r w:rsidRPr="00F4782D">
        <w:rPr>
          <w:rFonts w:ascii="Arial Narrow" w:hAnsi="Arial Narrow"/>
          <w:i/>
          <w:iCs/>
          <w:sz w:val="24"/>
          <w:szCs w:val="24"/>
        </w:rPr>
        <w:t xml:space="preserve"> La Gobernación, cuenta con un proceso para la valoración del desempeño dirigido a los empleos de libre nombramiento y remoción, carrera administrativa, </w:t>
      </w:r>
      <w:r w:rsidRPr="00F4782D">
        <w:rPr>
          <w:rFonts w:ascii="Arial Narrow" w:hAnsi="Arial Narrow"/>
          <w:i/>
          <w:iCs/>
          <w:color w:val="000000" w:themeColor="text1"/>
          <w:sz w:val="24"/>
          <w:szCs w:val="24"/>
        </w:rPr>
        <w:t xml:space="preserve">provisionales en periodo de prueba y empleos temporales, con instrumentos de evaluación ajustados a cada tipo de vinculación. </w:t>
      </w:r>
    </w:p>
    <w:p w14:paraId="2B47D3DC" w14:textId="77777777" w:rsidR="0004745E" w:rsidRPr="00F4782D" w:rsidRDefault="0004745E" w:rsidP="0004745E">
      <w:pPr>
        <w:pStyle w:val="Prrafodelista"/>
        <w:rPr>
          <w:rFonts w:ascii="Arial Narrow" w:hAnsi="Arial Narrow"/>
          <w:i/>
          <w:iCs/>
          <w:sz w:val="24"/>
          <w:szCs w:val="24"/>
        </w:rPr>
      </w:pPr>
    </w:p>
    <w:p w14:paraId="7D9762CE" w14:textId="77777777" w:rsidR="0004745E" w:rsidRPr="00F4782D" w:rsidRDefault="0004745E" w:rsidP="0004745E">
      <w:pPr>
        <w:pStyle w:val="Prrafodelista"/>
        <w:jc w:val="both"/>
        <w:rPr>
          <w:rFonts w:ascii="Arial Narrow" w:hAnsi="Arial Narrow"/>
          <w:i/>
          <w:iCs/>
          <w:sz w:val="24"/>
          <w:szCs w:val="24"/>
        </w:rPr>
      </w:pPr>
      <w:r w:rsidRPr="00F4782D">
        <w:rPr>
          <w:rFonts w:ascii="Arial Narrow" w:hAnsi="Arial Narrow"/>
          <w:i/>
          <w:iCs/>
          <w:sz w:val="24"/>
          <w:szCs w:val="24"/>
        </w:rPr>
        <w:t xml:space="preserve">La evaluación está orientada a verificar, valorar y cuantificar la contribución de los servidores en el logro de las metas y objetivos institucionales, en el marco de las funciones asignadas, y a la identificación de oportunidades de desarrollo de las competencias. </w:t>
      </w:r>
    </w:p>
    <w:p w14:paraId="33B66868" w14:textId="77777777" w:rsidR="0004745E" w:rsidRPr="00F4782D" w:rsidRDefault="0004745E" w:rsidP="0004745E">
      <w:pPr>
        <w:pStyle w:val="Prrafodelista"/>
        <w:rPr>
          <w:rFonts w:ascii="Arial Narrow" w:hAnsi="Arial Narrow"/>
          <w:i/>
          <w:iCs/>
          <w:sz w:val="24"/>
          <w:szCs w:val="24"/>
        </w:rPr>
      </w:pPr>
    </w:p>
    <w:p w14:paraId="77D02316" w14:textId="77777777" w:rsidR="0004745E" w:rsidRPr="00F4782D" w:rsidRDefault="0004745E" w:rsidP="000A4031">
      <w:pPr>
        <w:pStyle w:val="Prrafodelista"/>
        <w:numPr>
          <w:ilvl w:val="0"/>
          <w:numId w:val="18"/>
        </w:numPr>
        <w:jc w:val="both"/>
        <w:rPr>
          <w:rFonts w:ascii="Arial Narrow" w:hAnsi="Arial Narrow"/>
          <w:i/>
          <w:iCs/>
          <w:sz w:val="24"/>
          <w:szCs w:val="24"/>
        </w:rPr>
      </w:pPr>
      <w:r w:rsidRPr="00F4782D">
        <w:rPr>
          <w:rFonts w:ascii="Arial Narrow" w:hAnsi="Arial Narrow"/>
          <w:b/>
          <w:i/>
          <w:iCs/>
          <w:sz w:val="24"/>
          <w:szCs w:val="24"/>
        </w:rPr>
        <w:t xml:space="preserve">Movilidad: </w:t>
      </w:r>
      <w:r w:rsidRPr="00F4782D">
        <w:rPr>
          <w:rFonts w:ascii="Arial Narrow" w:hAnsi="Arial Narrow"/>
          <w:i/>
          <w:iCs/>
          <w:sz w:val="24"/>
          <w:szCs w:val="24"/>
        </w:rPr>
        <w:t>La gestión del talento humano adelanta diferentes procedimientos que permiten la movilidad horizontal y vertical de los servidores: comisiones para desempeñar empleos de libre nombramiento y remoción, reubicaciones, traslados y encargos, entre otros.</w:t>
      </w:r>
    </w:p>
    <w:p w14:paraId="06DF03DF" w14:textId="77777777" w:rsidR="0004745E" w:rsidRPr="00F4782D" w:rsidRDefault="0004745E" w:rsidP="0004745E">
      <w:pPr>
        <w:pStyle w:val="Prrafodelista"/>
        <w:rPr>
          <w:rFonts w:ascii="Arial Narrow" w:hAnsi="Arial Narrow"/>
          <w:i/>
          <w:iCs/>
          <w:color w:val="FF0000"/>
          <w:sz w:val="24"/>
          <w:szCs w:val="24"/>
        </w:rPr>
      </w:pPr>
    </w:p>
    <w:p w14:paraId="34A445AC" w14:textId="77777777" w:rsidR="00347BAA" w:rsidRPr="00F4782D" w:rsidRDefault="0004745E" w:rsidP="000A4031">
      <w:pPr>
        <w:pStyle w:val="Prrafodelista"/>
        <w:numPr>
          <w:ilvl w:val="0"/>
          <w:numId w:val="18"/>
        </w:numPr>
        <w:jc w:val="both"/>
        <w:rPr>
          <w:rFonts w:ascii="Arial Narrow" w:hAnsi="Arial Narrow"/>
          <w:i/>
          <w:iCs/>
          <w:color w:val="000000" w:themeColor="text1"/>
          <w:sz w:val="24"/>
          <w:szCs w:val="24"/>
        </w:rPr>
      </w:pPr>
      <w:r w:rsidRPr="00F4782D">
        <w:rPr>
          <w:rFonts w:ascii="Arial Narrow" w:hAnsi="Arial Narrow"/>
          <w:b/>
          <w:i/>
          <w:iCs/>
          <w:color w:val="000000" w:themeColor="text1"/>
          <w:sz w:val="24"/>
          <w:szCs w:val="24"/>
        </w:rPr>
        <w:t>Estrategia de Cumplimiento de la Política de Integridad</w:t>
      </w:r>
      <w:r w:rsidRPr="00F4782D">
        <w:rPr>
          <w:rFonts w:ascii="Arial Narrow" w:hAnsi="Arial Narrow"/>
          <w:i/>
          <w:iCs/>
          <w:color w:val="000000" w:themeColor="text1"/>
          <w:sz w:val="24"/>
          <w:szCs w:val="24"/>
        </w:rPr>
        <w:t xml:space="preserve"> Como soporte de la planeación, la oficina  Talento Humano en articulación con planeación continuarán en la implementación de la política de integridad conforme con el Modelo Integrado de Planeación y Gestión – MIPG</w:t>
      </w:r>
    </w:p>
    <w:p w14:paraId="1D11B226" w14:textId="77777777" w:rsidR="000A4031" w:rsidRPr="00F4782D" w:rsidRDefault="000A4031" w:rsidP="000A4031">
      <w:pPr>
        <w:spacing w:after="0" w:line="240" w:lineRule="auto"/>
        <w:jc w:val="both"/>
        <w:rPr>
          <w:rFonts w:ascii="Arial Narrow" w:hAnsi="Arial Narrow"/>
          <w:i/>
          <w:iCs/>
          <w:color w:val="000000" w:themeColor="text1"/>
          <w:sz w:val="24"/>
          <w:szCs w:val="24"/>
        </w:rPr>
      </w:pPr>
    </w:p>
    <w:p w14:paraId="4AEC2D67" w14:textId="77777777" w:rsidR="0004745E" w:rsidRPr="00F4782D" w:rsidRDefault="0004745E" w:rsidP="000A4031">
      <w:pPr>
        <w:pStyle w:val="Prrafodelista"/>
        <w:numPr>
          <w:ilvl w:val="0"/>
          <w:numId w:val="18"/>
        </w:numPr>
        <w:jc w:val="both"/>
        <w:rPr>
          <w:rFonts w:ascii="Arial Narrow" w:hAnsi="Arial Narrow"/>
          <w:i/>
          <w:iCs/>
          <w:sz w:val="24"/>
          <w:szCs w:val="24"/>
        </w:rPr>
      </w:pPr>
      <w:r w:rsidRPr="00F4782D">
        <w:rPr>
          <w:rFonts w:ascii="Arial Narrow" w:hAnsi="Arial Narrow"/>
          <w:b/>
          <w:i/>
          <w:iCs/>
          <w:sz w:val="24"/>
          <w:szCs w:val="24"/>
        </w:rPr>
        <w:lastRenderedPageBreak/>
        <w:t>Clima Organizacional y Cambio Cultural</w:t>
      </w:r>
      <w:r w:rsidRPr="00F4782D">
        <w:rPr>
          <w:rFonts w:ascii="Arial Narrow" w:hAnsi="Arial Narrow"/>
          <w:i/>
          <w:iCs/>
          <w:sz w:val="24"/>
          <w:szCs w:val="24"/>
        </w:rPr>
        <w:t>:  La gobernación durante el periodo 202</w:t>
      </w:r>
      <w:r w:rsidR="00D64604" w:rsidRPr="00F4782D">
        <w:rPr>
          <w:rFonts w:ascii="Arial Narrow" w:hAnsi="Arial Narrow"/>
          <w:i/>
          <w:iCs/>
          <w:sz w:val="24"/>
          <w:szCs w:val="24"/>
        </w:rPr>
        <w:t>2</w:t>
      </w:r>
      <w:r w:rsidRPr="00F4782D">
        <w:rPr>
          <w:rFonts w:ascii="Arial Narrow" w:hAnsi="Arial Narrow"/>
          <w:i/>
          <w:iCs/>
          <w:sz w:val="24"/>
          <w:szCs w:val="24"/>
        </w:rPr>
        <w:t>-202</w:t>
      </w:r>
      <w:r w:rsidR="00D64604" w:rsidRPr="00F4782D">
        <w:rPr>
          <w:rFonts w:ascii="Arial Narrow" w:hAnsi="Arial Narrow"/>
          <w:i/>
          <w:iCs/>
          <w:sz w:val="24"/>
          <w:szCs w:val="24"/>
        </w:rPr>
        <w:t>3</w:t>
      </w:r>
      <w:r w:rsidRPr="00F4782D">
        <w:rPr>
          <w:rFonts w:ascii="Arial Narrow" w:hAnsi="Arial Narrow"/>
          <w:i/>
          <w:iCs/>
          <w:sz w:val="24"/>
          <w:szCs w:val="24"/>
        </w:rPr>
        <w:t xml:space="preserve"> propondrá   un proceso de transformación de la Cultura Organizacional con el fin de alinear y fortalecer un tejido de creencias compartidas en torno a las relaciones de servicio basadas en el liderazgo, la transparencia y la comunicación; que se traduzcan en un </w:t>
      </w:r>
      <w:r w:rsidRPr="00F4782D">
        <w:rPr>
          <w:rFonts w:ascii="Arial Narrow" w:hAnsi="Arial Narrow"/>
          <w:i/>
          <w:iCs/>
          <w:color w:val="000000" w:themeColor="text1"/>
          <w:sz w:val="24"/>
          <w:szCs w:val="24"/>
        </w:rPr>
        <w:t xml:space="preserve">desempeño y desarrollo institucional de calidad e integridad e igualmente adelantará el estudio anual de clima organizacional que tiene como propósito medir la percepción de los servidores con respecto al ambiente laboral y poder generar acciones de intervención con respecto a los resultados del mismo.    Por lo que diseñará e implementará una ruta de alertas tempranas para la prevención y contención de situaciones que afecten el clima laboral. </w:t>
      </w:r>
    </w:p>
    <w:p w14:paraId="61969AD6" w14:textId="77777777" w:rsidR="0004745E" w:rsidRPr="00F4782D" w:rsidRDefault="0004745E" w:rsidP="0004745E">
      <w:pPr>
        <w:pStyle w:val="Prrafodelista"/>
        <w:rPr>
          <w:rFonts w:ascii="Arial Narrow" w:hAnsi="Arial Narrow"/>
          <w:i/>
          <w:iCs/>
          <w:sz w:val="24"/>
          <w:szCs w:val="24"/>
        </w:rPr>
      </w:pPr>
    </w:p>
    <w:p w14:paraId="69BEFC73" w14:textId="77777777" w:rsidR="0004745E" w:rsidRPr="00F4782D" w:rsidRDefault="0004745E" w:rsidP="000A4031">
      <w:pPr>
        <w:pStyle w:val="Prrafodelista"/>
        <w:numPr>
          <w:ilvl w:val="0"/>
          <w:numId w:val="18"/>
        </w:numPr>
        <w:jc w:val="both"/>
        <w:rPr>
          <w:rFonts w:ascii="Arial Narrow" w:hAnsi="Arial Narrow"/>
          <w:i/>
          <w:iCs/>
          <w:sz w:val="24"/>
          <w:szCs w:val="24"/>
        </w:rPr>
      </w:pPr>
      <w:r w:rsidRPr="00F4782D">
        <w:rPr>
          <w:rFonts w:ascii="Arial Narrow" w:hAnsi="Arial Narrow"/>
          <w:b/>
          <w:i/>
          <w:iCs/>
          <w:sz w:val="24"/>
          <w:szCs w:val="24"/>
        </w:rPr>
        <w:t>Diálogo y Concertación</w:t>
      </w:r>
      <w:r w:rsidRPr="00F4782D">
        <w:rPr>
          <w:rFonts w:ascii="Arial Narrow" w:hAnsi="Arial Narrow"/>
          <w:i/>
          <w:iCs/>
          <w:sz w:val="24"/>
          <w:szCs w:val="24"/>
        </w:rPr>
        <w:t>: Se seguirán generando espacios de concertación y diálogo con los servidores a través de estrategias como, que promueven la participación en el análisis de los temas con propuestas de solución a distintas problemáticas e iniciativas para la mejora.</w:t>
      </w:r>
    </w:p>
    <w:p w14:paraId="5EE7B984" w14:textId="77777777" w:rsidR="00F7712F" w:rsidRPr="00F4782D" w:rsidRDefault="00F7712F" w:rsidP="00F7712F">
      <w:pPr>
        <w:pStyle w:val="Prrafodelista"/>
        <w:rPr>
          <w:rFonts w:ascii="Arial Narrow" w:hAnsi="Arial Narrow"/>
          <w:i/>
          <w:iCs/>
          <w:sz w:val="24"/>
          <w:szCs w:val="24"/>
        </w:rPr>
      </w:pPr>
    </w:p>
    <w:p w14:paraId="7AC4F2D0" w14:textId="77777777" w:rsidR="00F7712F" w:rsidRPr="00F4782D" w:rsidRDefault="00F7712F" w:rsidP="000A4031">
      <w:pPr>
        <w:pStyle w:val="Prrafodelista"/>
        <w:numPr>
          <w:ilvl w:val="0"/>
          <w:numId w:val="18"/>
        </w:numPr>
        <w:jc w:val="both"/>
        <w:rPr>
          <w:rFonts w:ascii="Arial Narrow" w:hAnsi="Arial Narrow"/>
          <w:b/>
          <w:bCs/>
          <w:i/>
          <w:iCs/>
          <w:sz w:val="24"/>
          <w:szCs w:val="24"/>
        </w:rPr>
      </w:pPr>
      <w:r w:rsidRPr="00F4782D">
        <w:rPr>
          <w:rFonts w:ascii="Arial Narrow" w:hAnsi="Arial Narrow"/>
          <w:b/>
          <w:bCs/>
          <w:i/>
          <w:iCs/>
          <w:sz w:val="24"/>
          <w:szCs w:val="24"/>
        </w:rPr>
        <w:t>Implementar teletrabajo o trabajo en casa como reconocimiento de una modalidad laboral.</w:t>
      </w:r>
    </w:p>
    <w:p w14:paraId="70A40B0C" w14:textId="77777777" w:rsidR="0004745E" w:rsidRPr="00F4782D" w:rsidRDefault="0004745E" w:rsidP="0004745E">
      <w:pPr>
        <w:pStyle w:val="Prrafodelista"/>
        <w:rPr>
          <w:rFonts w:ascii="Arial Narrow" w:hAnsi="Arial Narrow"/>
          <w:b/>
          <w:i/>
          <w:iCs/>
          <w:sz w:val="24"/>
          <w:szCs w:val="24"/>
        </w:rPr>
      </w:pPr>
    </w:p>
    <w:p w14:paraId="6048C45E" w14:textId="77777777" w:rsidR="0004745E" w:rsidRPr="00F4782D" w:rsidRDefault="0004745E" w:rsidP="0004745E">
      <w:pPr>
        <w:pStyle w:val="Prrafodelista"/>
        <w:numPr>
          <w:ilvl w:val="0"/>
          <w:numId w:val="28"/>
        </w:numPr>
        <w:jc w:val="both"/>
        <w:rPr>
          <w:rFonts w:ascii="Arial Narrow" w:hAnsi="Arial Narrow"/>
          <w:b/>
          <w:i/>
          <w:iCs/>
          <w:sz w:val="24"/>
          <w:szCs w:val="24"/>
        </w:rPr>
      </w:pPr>
      <w:r w:rsidRPr="00F4782D">
        <w:rPr>
          <w:rFonts w:ascii="Arial Narrow" w:hAnsi="Arial Narrow"/>
          <w:b/>
          <w:i/>
          <w:iCs/>
          <w:sz w:val="24"/>
          <w:szCs w:val="24"/>
        </w:rPr>
        <w:t>INGRESO Y RETIRO</w:t>
      </w:r>
    </w:p>
    <w:p w14:paraId="62A23179" w14:textId="77777777" w:rsidR="00FD4D31" w:rsidRPr="00F4782D" w:rsidRDefault="00FD4D31" w:rsidP="00FD4D31">
      <w:pPr>
        <w:pStyle w:val="Prrafodelista"/>
        <w:jc w:val="both"/>
        <w:rPr>
          <w:rFonts w:ascii="Arial Narrow" w:hAnsi="Arial Narrow"/>
          <w:b/>
          <w:i/>
          <w:iCs/>
          <w:sz w:val="24"/>
          <w:szCs w:val="24"/>
        </w:rPr>
      </w:pPr>
    </w:p>
    <w:p w14:paraId="0350DB4F" w14:textId="77777777" w:rsidR="0004745E" w:rsidRPr="00F4782D" w:rsidRDefault="0004745E" w:rsidP="00FD4D31">
      <w:pPr>
        <w:ind w:left="360"/>
        <w:jc w:val="both"/>
        <w:rPr>
          <w:rFonts w:ascii="Arial Narrow" w:hAnsi="Arial Narrow"/>
          <w:i/>
          <w:iCs/>
          <w:sz w:val="24"/>
          <w:szCs w:val="24"/>
        </w:rPr>
      </w:pPr>
      <w:r w:rsidRPr="00F4782D">
        <w:rPr>
          <w:rFonts w:ascii="Arial Narrow" w:hAnsi="Arial Narrow"/>
          <w:b/>
          <w:i/>
          <w:iCs/>
          <w:sz w:val="24"/>
          <w:szCs w:val="24"/>
        </w:rPr>
        <w:t>I</w:t>
      </w:r>
      <w:r w:rsidR="00FD4D31" w:rsidRPr="00F4782D">
        <w:rPr>
          <w:rFonts w:ascii="Arial Narrow" w:hAnsi="Arial Narrow"/>
          <w:b/>
          <w:i/>
          <w:iCs/>
          <w:sz w:val="24"/>
          <w:szCs w:val="24"/>
        </w:rPr>
        <w:t>ngreso</w:t>
      </w:r>
      <w:r w:rsidRPr="00F4782D">
        <w:rPr>
          <w:rFonts w:ascii="Arial Narrow" w:hAnsi="Arial Narrow"/>
          <w:b/>
          <w:i/>
          <w:iCs/>
          <w:sz w:val="24"/>
          <w:szCs w:val="24"/>
        </w:rPr>
        <w:t>:</w:t>
      </w:r>
      <w:r w:rsidRPr="00F4782D">
        <w:rPr>
          <w:rFonts w:ascii="Arial Narrow" w:hAnsi="Arial Narrow"/>
          <w:i/>
          <w:iCs/>
          <w:sz w:val="24"/>
          <w:szCs w:val="24"/>
        </w:rPr>
        <w:t xml:space="preserve"> El Plan Anual de Vacantes tiene por objetivo la provisión definitiva de los empleos según sus características: </w:t>
      </w:r>
    </w:p>
    <w:p w14:paraId="4FFA0BD6" w14:textId="77777777" w:rsidR="0004745E" w:rsidRPr="00F4782D" w:rsidRDefault="0004745E" w:rsidP="0004745E">
      <w:pPr>
        <w:pStyle w:val="Prrafodelista"/>
        <w:numPr>
          <w:ilvl w:val="0"/>
          <w:numId w:val="16"/>
        </w:numPr>
        <w:jc w:val="both"/>
        <w:rPr>
          <w:rFonts w:ascii="Arial Narrow" w:hAnsi="Arial Narrow"/>
          <w:i/>
          <w:iCs/>
          <w:sz w:val="24"/>
          <w:szCs w:val="24"/>
        </w:rPr>
      </w:pPr>
      <w:r w:rsidRPr="00F4782D">
        <w:rPr>
          <w:rFonts w:ascii="Arial Narrow" w:hAnsi="Arial Narrow"/>
          <w:i/>
          <w:iCs/>
          <w:color w:val="000000" w:themeColor="text1"/>
          <w:sz w:val="24"/>
          <w:szCs w:val="24"/>
        </w:rPr>
        <w:t xml:space="preserve">Empleos de carrera administrativa, ofertados en el marco de la Convocatoria </w:t>
      </w:r>
      <w:r w:rsidR="006F7AB8" w:rsidRPr="00F4782D">
        <w:rPr>
          <w:rFonts w:ascii="Arial Narrow" w:hAnsi="Arial Narrow"/>
          <w:i/>
          <w:iCs/>
          <w:color w:val="000000" w:themeColor="text1"/>
          <w:sz w:val="24"/>
          <w:szCs w:val="24"/>
        </w:rPr>
        <w:t xml:space="preserve">No. 990 al 1131, 1135, 1136, 1036 al 1332 de 2019 – Convocatoria Territorial </w:t>
      </w:r>
      <w:r w:rsidR="00EF453D" w:rsidRPr="00F4782D">
        <w:rPr>
          <w:rFonts w:ascii="Arial Narrow" w:hAnsi="Arial Narrow"/>
          <w:i/>
          <w:iCs/>
          <w:color w:val="000000" w:themeColor="text1"/>
          <w:sz w:val="24"/>
          <w:szCs w:val="24"/>
        </w:rPr>
        <w:t>2019</w:t>
      </w:r>
      <w:r w:rsidRPr="00F4782D">
        <w:rPr>
          <w:rFonts w:ascii="Arial Narrow" w:hAnsi="Arial Narrow"/>
          <w:i/>
          <w:iCs/>
          <w:color w:val="000000" w:themeColor="text1"/>
          <w:sz w:val="24"/>
          <w:szCs w:val="24"/>
        </w:rPr>
        <w:t xml:space="preserve">, </w:t>
      </w:r>
      <w:r w:rsidRPr="00F4782D">
        <w:rPr>
          <w:rFonts w:ascii="Arial Narrow" w:hAnsi="Arial Narrow"/>
          <w:i/>
          <w:iCs/>
          <w:sz w:val="24"/>
          <w:szCs w:val="24"/>
        </w:rPr>
        <w:t xml:space="preserve">se proveen a través de las listas de elegibles vigentes. </w:t>
      </w:r>
    </w:p>
    <w:p w14:paraId="46A4FC0B" w14:textId="77777777" w:rsidR="0004745E" w:rsidRPr="00F4782D" w:rsidRDefault="0004745E" w:rsidP="0004745E">
      <w:pPr>
        <w:pStyle w:val="Prrafodelista"/>
        <w:jc w:val="both"/>
        <w:rPr>
          <w:rFonts w:ascii="Arial Narrow" w:hAnsi="Arial Narrow"/>
          <w:i/>
          <w:iCs/>
          <w:sz w:val="24"/>
          <w:szCs w:val="24"/>
        </w:rPr>
      </w:pPr>
    </w:p>
    <w:p w14:paraId="426600AC" w14:textId="77777777" w:rsidR="0004745E" w:rsidRPr="00F4782D" w:rsidRDefault="0004745E" w:rsidP="0004745E">
      <w:pPr>
        <w:pStyle w:val="Prrafodelista"/>
        <w:numPr>
          <w:ilvl w:val="0"/>
          <w:numId w:val="16"/>
        </w:numPr>
        <w:jc w:val="both"/>
        <w:rPr>
          <w:rFonts w:ascii="Arial Narrow" w:hAnsi="Arial Narrow"/>
          <w:i/>
          <w:iCs/>
          <w:sz w:val="24"/>
          <w:szCs w:val="24"/>
        </w:rPr>
      </w:pPr>
      <w:r w:rsidRPr="00F4782D">
        <w:rPr>
          <w:rFonts w:ascii="Arial Narrow" w:hAnsi="Arial Narrow"/>
          <w:i/>
          <w:iCs/>
          <w:sz w:val="24"/>
          <w:szCs w:val="24"/>
        </w:rPr>
        <w:t xml:space="preserve">Los empleos de libre nombramiento y remoción, cuyas vacantes surjan en la vigencia, se proveen a través del sistema de meritocracia. </w:t>
      </w:r>
    </w:p>
    <w:p w14:paraId="5E3495AF" w14:textId="77777777" w:rsidR="0004745E" w:rsidRPr="00F4782D" w:rsidRDefault="0004745E" w:rsidP="0004745E">
      <w:pPr>
        <w:pStyle w:val="Prrafodelista"/>
        <w:rPr>
          <w:rFonts w:ascii="Arial Narrow" w:hAnsi="Arial Narrow"/>
          <w:i/>
          <w:iCs/>
          <w:sz w:val="24"/>
          <w:szCs w:val="24"/>
        </w:rPr>
      </w:pPr>
    </w:p>
    <w:p w14:paraId="225F3431" w14:textId="77777777" w:rsidR="0004745E" w:rsidRPr="00F4782D" w:rsidRDefault="0004745E" w:rsidP="0004745E">
      <w:pPr>
        <w:pStyle w:val="Prrafodelista"/>
        <w:numPr>
          <w:ilvl w:val="0"/>
          <w:numId w:val="16"/>
        </w:numPr>
        <w:jc w:val="both"/>
        <w:rPr>
          <w:rFonts w:ascii="Arial Narrow" w:hAnsi="Arial Narrow"/>
          <w:i/>
          <w:iCs/>
          <w:sz w:val="24"/>
          <w:szCs w:val="24"/>
        </w:rPr>
      </w:pPr>
      <w:r w:rsidRPr="00F4782D">
        <w:rPr>
          <w:rFonts w:ascii="Arial Narrow" w:hAnsi="Arial Narrow"/>
          <w:i/>
          <w:iCs/>
          <w:sz w:val="24"/>
          <w:szCs w:val="24"/>
        </w:rPr>
        <w:t xml:space="preserve">La provisión transitoria de los empleos de carrera administrativa se hace a través de las figuras de encargo o excepcionalmente mediante nombramiento provisional. </w:t>
      </w:r>
    </w:p>
    <w:p w14:paraId="3961F891" w14:textId="77777777" w:rsidR="0004745E" w:rsidRPr="00F4782D" w:rsidRDefault="0004745E" w:rsidP="0004745E">
      <w:pPr>
        <w:pStyle w:val="Prrafodelista"/>
        <w:jc w:val="both"/>
        <w:rPr>
          <w:rFonts w:ascii="Arial Narrow" w:hAnsi="Arial Narrow"/>
          <w:i/>
          <w:iCs/>
          <w:sz w:val="24"/>
          <w:szCs w:val="24"/>
        </w:rPr>
      </w:pPr>
    </w:p>
    <w:p w14:paraId="7E89B86D" w14:textId="77777777" w:rsidR="0004745E" w:rsidRPr="00F4782D" w:rsidRDefault="00FD4D31" w:rsidP="00FD4D31">
      <w:pPr>
        <w:pStyle w:val="Default"/>
        <w:ind w:firstLine="360"/>
        <w:jc w:val="both"/>
        <w:rPr>
          <w:rFonts w:ascii="Arial Narrow" w:hAnsi="Arial Narrow"/>
          <w:i/>
          <w:iCs/>
          <w:sz w:val="23"/>
          <w:szCs w:val="23"/>
        </w:rPr>
      </w:pPr>
      <w:r w:rsidRPr="00F4782D">
        <w:rPr>
          <w:rFonts w:ascii="Arial Narrow" w:hAnsi="Arial Narrow"/>
          <w:b/>
          <w:i/>
          <w:iCs/>
        </w:rPr>
        <w:t>Meritocracia</w:t>
      </w:r>
      <w:r w:rsidR="0004745E" w:rsidRPr="00F4782D">
        <w:rPr>
          <w:rFonts w:ascii="Arial Narrow" w:hAnsi="Arial Narrow"/>
          <w:b/>
          <w:i/>
          <w:iCs/>
        </w:rPr>
        <w:t xml:space="preserve">                                                                                                                 </w:t>
      </w:r>
    </w:p>
    <w:p w14:paraId="04752111" w14:textId="77777777" w:rsidR="00EF453D" w:rsidRPr="00F4782D" w:rsidRDefault="00EF453D" w:rsidP="00EF453D">
      <w:pPr>
        <w:pStyle w:val="Default"/>
        <w:ind w:left="360"/>
        <w:jc w:val="both"/>
        <w:rPr>
          <w:rFonts w:ascii="Arial Narrow" w:hAnsi="Arial Narrow"/>
          <w:i/>
          <w:iCs/>
          <w:sz w:val="23"/>
          <w:szCs w:val="23"/>
        </w:rPr>
      </w:pPr>
    </w:p>
    <w:p w14:paraId="1C823935" w14:textId="77777777" w:rsidR="0004745E" w:rsidRPr="00F4782D" w:rsidRDefault="0004745E" w:rsidP="00FD4D31">
      <w:pPr>
        <w:pStyle w:val="Default"/>
        <w:ind w:left="360"/>
        <w:jc w:val="both"/>
        <w:rPr>
          <w:rFonts w:ascii="Arial Narrow" w:hAnsi="Arial Narrow"/>
          <w:i/>
          <w:iCs/>
          <w:sz w:val="23"/>
          <w:szCs w:val="23"/>
        </w:rPr>
      </w:pPr>
      <w:r w:rsidRPr="00F4782D">
        <w:rPr>
          <w:rFonts w:ascii="Arial Narrow" w:hAnsi="Arial Narrow"/>
          <w:i/>
          <w:iCs/>
          <w:sz w:val="23"/>
          <w:szCs w:val="23"/>
        </w:rPr>
        <w:lastRenderedPageBreak/>
        <w:t xml:space="preserve">Se proveerán las vacantes de la planta de personal, mediante los procesos meritocráticos que apliquen según el tipo de empleo y las características de la vacante. </w:t>
      </w:r>
    </w:p>
    <w:p w14:paraId="4AD96A4A" w14:textId="77777777" w:rsidR="0004745E" w:rsidRPr="00F4782D" w:rsidRDefault="0004745E" w:rsidP="0004745E">
      <w:pPr>
        <w:pStyle w:val="Default"/>
        <w:jc w:val="both"/>
        <w:rPr>
          <w:rFonts w:ascii="Arial Narrow" w:hAnsi="Arial Narrow"/>
          <w:i/>
          <w:iCs/>
          <w:sz w:val="23"/>
          <w:szCs w:val="23"/>
        </w:rPr>
      </w:pPr>
    </w:p>
    <w:p w14:paraId="11CF7007" w14:textId="77777777" w:rsidR="0004745E" w:rsidRPr="00F4782D" w:rsidRDefault="00FD4D31" w:rsidP="00FD4D31">
      <w:pPr>
        <w:pStyle w:val="Default"/>
        <w:ind w:firstLine="360"/>
        <w:jc w:val="both"/>
        <w:rPr>
          <w:rFonts w:ascii="Arial Narrow" w:hAnsi="Arial Narrow"/>
          <w:b/>
          <w:i/>
          <w:iCs/>
        </w:rPr>
      </w:pPr>
      <w:r w:rsidRPr="00F4782D">
        <w:rPr>
          <w:rFonts w:ascii="Arial Narrow" w:hAnsi="Arial Narrow"/>
          <w:b/>
          <w:i/>
          <w:iCs/>
        </w:rPr>
        <w:t>Conocimiento Institucional</w:t>
      </w:r>
    </w:p>
    <w:p w14:paraId="5E097988" w14:textId="77777777" w:rsidR="00FD4D31" w:rsidRPr="00F4782D" w:rsidRDefault="00FD4D31" w:rsidP="00FD4D31">
      <w:pPr>
        <w:pStyle w:val="Default"/>
        <w:ind w:firstLine="360"/>
        <w:jc w:val="both"/>
        <w:rPr>
          <w:rFonts w:ascii="Arial Narrow" w:hAnsi="Arial Narrow"/>
          <w:b/>
          <w:i/>
          <w:iCs/>
        </w:rPr>
      </w:pPr>
    </w:p>
    <w:p w14:paraId="2C885111" w14:textId="77777777" w:rsidR="0004745E" w:rsidRPr="00F4782D" w:rsidRDefault="0004745E" w:rsidP="00FD4D31">
      <w:pPr>
        <w:pStyle w:val="Default"/>
        <w:ind w:left="360"/>
        <w:jc w:val="both"/>
        <w:rPr>
          <w:rFonts w:ascii="Arial Narrow" w:hAnsi="Arial Narrow"/>
          <w:i/>
          <w:iCs/>
        </w:rPr>
      </w:pPr>
      <w:r w:rsidRPr="00F4782D">
        <w:rPr>
          <w:rFonts w:ascii="Arial Narrow" w:hAnsi="Arial Narrow"/>
          <w:i/>
          <w:iCs/>
        </w:rPr>
        <w:t xml:space="preserve">A través del proceso de inducción se fortalecerá la integración del servidor con la cultura organizacional, creación de identidad y sentido de pertenencia por la Entidad y mediante la reinducción se reorientará al servidor en los cambios culturales producidos. </w:t>
      </w:r>
    </w:p>
    <w:p w14:paraId="049AB9EB" w14:textId="77777777" w:rsidR="0004745E" w:rsidRPr="00F4782D" w:rsidRDefault="0004745E" w:rsidP="0004745E">
      <w:pPr>
        <w:pStyle w:val="Default"/>
        <w:ind w:left="360"/>
        <w:jc w:val="both"/>
        <w:rPr>
          <w:rFonts w:ascii="Arial Narrow" w:hAnsi="Arial Narrow"/>
          <w:b/>
          <w:i/>
          <w:iCs/>
        </w:rPr>
      </w:pPr>
    </w:p>
    <w:p w14:paraId="3EDB1D73" w14:textId="77777777" w:rsidR="0004745E" w:rsidRPr="00F4782D" w:rsidRDefault="00FD4D31" w:rsidP="00FD4D31">
      <w:pPr>
        <w:pStyle w:val="Default"/>
        <w:ind w:firstLine="360"/>
        <w:jc w:val="both"/>
        <w:rPr>
          <w:rFonts w:ascii="Arial Narrow" w:hAnsi="Arial Narrow"/>
          <w:i/>
          <w:iCs/>
        </w:rPr>
      </w:pPr>
      <w:r w:rsidRPr="00F4782D">
        <w:rPr>
          <w:rFonts w:ascii="Arial Narrow" w:hAnsi="Arial Narrow"/>
          <w:b/>
          <w:i/>
          <w:iCs/>
        </w:rPr>
        <w:t>Retiro</w:t>
      </w:r>
    </w:p>
    <w:p w14:paraId="77059DA4" w14:textId="77777777" w:rsidR="0004745E" w:rsidRPr="00F4782D" w:rsidRDefault="0004745E" w:rsidP="0004745E">
      <w:pPr>
        <w:pStyle w:val="Default"/>
        <w:jc w:val="both"/>
        <w:rPr>
          <w:rFonts w:ascii="Arial Narrow" w:hAnsi="Arial Narrow"/>
          <w:i/>
          <w:iCs/>
        </w:rPr>
      </w:pPr>
    </w:p>
    <w:p w14:paraId="2D7D86C1" w14:textId="77777777" w:rsidR="00347BAA" w:rsidRPr="00F4782D" w:rsidRDefault="0004745E" w:rsidP="00FD4D31">
      <w:pPr>
        <w:pStyle w:val="Default"/>
        <w:ind w:left="360"/>
        <w:jc w:val="both"/>
        <w:rPr>
          <w:rFonts w:ascii="Arial Narrow" w:hAnsi="Arial Narrow"/>
          <w:i/>
          <w:iCs/>
        </w:rPr>
      </w:pPr>
      <w:r w:rsidRPr="00F4782D">
        <w:rPr>
          <w:rFonts w:ascii="Arial Narrow" w:hAnsi="Arial Narrow"/>
          <w:i/>
          <w:iCs/>
        </w:rPr>
        <w:t xml:space="preserve">Los procesos de desvinculación estarán orientados a brindar apoyo sociolaboral y emocional a las personas que se desvinculan por pensión, por Plan Estratégico de Talento Humano </w:t>
      </w:r>
      <w:r w:rsidR="00347BAA" w:rsidRPr="00F4782D">
        <w:rPr>
          <w:rFonts w:ascii="Arial Narrow" w:hAnsi="Arial Narrow"/>
          <w:i/>
          <w:iCs/>
        </w:rPr>
        <w:t>2022-2023</w:t>
      </w:r>
      <w:r w:rsidRPr="00F4782D">
        <w:rPr>
          <w:rFonts w:ascii="Arial Narrow" w:hAnsi="Arial Narrow"/>
          <w:i/>
          <w:iCs/>
        </w:rPr>
        <w:t xml:space="preserve"> reestructuración o por finalización del nombramiento en provisionalidad, de manera que se les facilite enfrentar el cambio, mediante un plan de desvinculación asistida, así como contar con mecanismos para transferir el conocimiento de los servidores que se retiran de la entidad a quienes continúan vinculados.</w:t>
      </w:r>
    </w:p>
    <w:p w14:paraId="43A75C6D" w14:textId="77777777" w:rsidR="00347BAA" w:rsidRPr="00F4782D" w:rsidRDefault="00347BAA" w:rsidP="0004745E">
      <w:pPr>
        <w:pStyle w:val="Default"/>
        <w:jc w:val="both"/>
        <w:rPr>
          <w:rFonts w:ascii="Arial Narrow" w:hAnsi="Arial Narrow"/>
          <w:b/>
          <w:i/>
          <w:iCs/>
          <w:sz w:val="23"/>
          <w:szCs w:val="23"/>
        </w:rPr>
      </w:pPr>
    </w:p>
    <w:p w14:paraId="069191ED" w14:textId="77777777" w:rsidR="0004745E" w:rsidRPr="00F4782D" w:rsidRDefault="0004745E" w:rsidP="00FD4D31">
      <w:pPr>
        <w:pStyle w:val="Default"/>
        <w:numPr>
          <w:ilvl w:val="0"/>
          <w:numId w:val="28"/>
        </w:numPr>
        <w:jc w:val="both"/>
        <w:rPr>
          <w:rFonts w:ascii="Arial Narrow" w:hAnsi="Arial Narrow"/>
          <w:b/>
          <w:i/>
          <w:iCs/>
          <w:sz w:val="23"/>
          <w:szCs w:val="23"/>
        </w:rPr>
      </w:pPr>
      <w:r w:rsidRPr="00F4782D">
        <w:rPr>
          <w:rFonts w:ascii="Arial Narrow" w:hAnsi="Arial Narrow"/>
          <w:b/>
          <w:i/>
          <w:iCs/>
          <w:sz w:val="23"/>
          <w:szCs w:val="23"/>
        </w:rPr>
        <w:t>ARTICULACIÓN DE LAS ESTRATEGIAS CON LAS RUTAS DE CREACIÓN DE VALOR</w:t>
      </w:r>
    </w:p>
    <w:p w14:paraId="1997D9C9" w14:textId="77777777" w:rsidR="0004745E" w:rsidRPr="00F4782D" w:rsidRDefault="0004745E" w:rsidP="0004745E">
      <w:pPr>
        <w:pStyle w:val="Default"/>
        <w:ind w:left="360"/>
        <w:jc w:val="both"/>
        <w:rPr>
          <w:rFonts w:ascii="Arial Narrow" w:hAnsi="Arial Narrow"/>
          <w:b/>
          <w:i/>
          <w:iCs/>
          <w:sz w:val="23"/>
          <w:szCs w:val="23"/>
        </w:rPr>
      </w:pPr>
    </w:p>
    <w:tbl>
      <w:tblPr>
        <w:tblStyle w:val="Tablaconcuadrcula"/>
        <w:tblW w:w="0" w:type="auto"/>
        <w:tblInd w:w="445" w:type="dxa"/>
        <w:tblLook w:val="04A0" w:firstRow="1" w:lastRow="0" w:firstColumn="1" w:lastColumn="0" w:noHBand="0" w:noVBand="1"/>
      </w:tblPr>
      <w:tblGrid>
        <w:gridCol w:w="3969"/>
        <w:gridCol w:w="4370"/>
      </w:tblGrid>
      <w:tr w:rsidR="0004745E" w:rsidRPr="00F4782D" w14:paraId="6EF36D58" w14:textId="77777777" w:rsidTr="00DD0E92">
        <w:trPr>
          <w:trHeight w:val="355"/>
        </w:trPr>
        <w:tc>
          <w:tcPr>
            <w:tcW w:w="3969" w:type="dxa"/>
          </w:tcPr>
          <w:p w14:paraId="718ABFB2" w14:textId="77777777" w:rsidR="0004745E" w:rsidRPr="00F4782D" w:rsidRDefault="0004745E" w:rsidP="00471C85">
            <w:pPr>
              <w:spacing w:line="320" w:lineRule="exact"/>
              <w:ind w:right="74"/>
              <w:jc w:val="center"/>
              <w:rPr>
                <w:rFonts w:ascii="Arial Narrow" w:eastAsia="Arial" w:hAnsi="Arial Narrow" w:cs="Arial"/>
                <w:b/>
                <w:i/>
                <w:iCs/>
                <w:sz w:val="24"/>
                <w:szCs w:val="24"/>
              </w:rPr>
            </w:pPr>
            <w:r w:rsidRPr="00F4782D">
              <w:rPr>
                <w:rFonts w:ascii="Arial Narrow" w:eastAsia="Arial" w:hAnsi="Arial Narrow" w:cs="Arial"/>
                <w:b/>
                <w:i/>
                <w:iCs/>
                <w:sz w:val="24"/>
                <w:szCs w:val="24"/>
              </w:rPr>
              <w:t>Rutas de creación de valor</w:t>
            </w:r>
          </w:p>
        </w:tc>
        <w:tc>
          <w:tcPr>
            <w:tcW w:w="4370" w:type="dxa"/>
          </w:tcPr>
          <w:p w14:paraId="72E8FB09" w14:textId="77777777" w:rsidR="0004745E" w:rsidRPr="00F4782D" w:rsidRDefault="0004745E" w:rsidP="00471C85">
            <w:pPr>
              <w:spacing w:line="320" w:lineRule="exact"/>
              <w:ind w:right="74"/>
              <w:rPr>
                <w:rFonts w:ascii="Arial Narrow" w:eastAsia="Arial" w:hAnsi="Arial Narrow" w:cs="Arial"/>
                <w:b/>
                <w:i/>
                <w:iCs/>
                <w:sz w:val="24"/>
                <w:szCs w:val="24"/>
              </w:rPr>
            </w:pPr>
            <w:r w:rsidRPr="00F4782D">
              <w:rPr>
                <w:rFonts w:ascii="Arial Narrow" w:eastAsia="Arial" w:hAnsi="Arial Narrow" w:cs="Arial"/>
                <w:b/>
                <w:i/>
                <w:iCs/>
                <w:sz w:val="24"/>
                <w:szCs w:val="24"/>
              </w:rPr>
              <w:t>Planes y procesos relacionados en el plan estratégico de Talento Humano</w:t>
            </w:r>
          </w:p>
        </w:tc>
      </w:tr>
      <w:tr w:rsidR="0004745E" w:rsidRPr="00F4782D" w14:paraId="7728A077" w14:textId="77777777" w:rsidTr="00DD0E92">
        <w:trPr>
          <w:trHeight w:val="355"/>
        </w:trPr>
        <w:tc>
          <w:tcPr>
            <w:tcW w:w="3969" w:type="dxa"/>
          </w:tcPr>
          <w:p w14:paraId="0BB6CA86" w14:textId="77777777" w:rsidR="0004745E" w:rsidRPr="00F4782D" w:rsidRDefault="0004745E" w:rsidP="00471C85">
            <w:pPr>
              <w:spacing w:line="320" w:lineRule="exact"/>
              <w:ind w:right="74"/>
              <w:jc w:val="both"/>
              <w:rPr>
                <w:rFonts w:ascii="Arial Narrow" w:eastAsia="Arial" w:hAnsi="Arial Narrow" w:cs="Arial"/>
                <w:b/>
                <w:i/>
                <w:iCs/>
                <w:sz w:val="24"/>
                <w:szCs w:val="24"/>
              </w:rPr>
            </w:pPr>
            <w:r w:rsidRPr="00F4782D">
              <w:rPr>
                <w:rFonts w:ascii="Arial Narrow" w:eastAsia="Arial" w:hAnsi="Arial Narrow" w:cs="Arial"/>
                <w:b/>
                <w:i/>
                <w:iCs/>
                <w:sz w:val="24"/>
                <w:szCs w:val="24"/>
              </w:rPr>
              <w:t>Ruta de la felicidad</w:t>
            </w:r>
          </w:p>
          <w:p w14:paraId="7E842C66"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La felicidad nos hace productivos</w:t>
            </w:r>
          </w:p>
          <w:p w14:paraId="2FA84E53"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Entornos físicos</w:t>
            </w:r>
          </w:p>
          <w:p w14:paraId="66D196FF"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Equilibrios de vida</w:t>
            </w:r>
          </w:p>
          <w:p w14:paraId="119AB478"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Salario Emocional</w:t>
            </w:r>
          </w:p>
          <w:p w14:paraId="770A0E6C"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Innovación con pasión</w:t>
            </w:r>
          </w:p>
        </w:tc>
        <w:tc>
          <w:tcPr>
            <w:tcW w:w="4370" w:type="dxa"/>
          </w:tcPr>
          <w:p w14:paraId="57D8333A" w14:textId="77777777" w:rsidR="0004745E" w:rsidRPr="00F4782D" w:rsidRDefault="0004745E" w:rsidP="00471C85">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 xml:space="preserve">Plan de bienestar e incentivos </w:t>
            </w:r>
          </w:p>
          <w:p w14:paraId="1C322ACA" w14:textId="77777777" w:rsidR="0004745E" w:rsidRPr="00F4782D" w:rsidRDefault="0004745E" w:rsidP="00471C85">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Plan de seguridad  y salud en el trabajo</w:t>
            </w:r>
          </w:p>
          <w:p w14:paraId="4BA03E61" w14:textId="77777777" w:rsidR="0004745E" w:rsidRPr="00F4782D" w:rsidRDefault="0004745E" w:rsidP="00471C85">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Plan Institucional de capacitación</w:t>
            </w:r>
          </w:p>
          <w:p w14:paraId="5D85F584" w14:textId="77777777" w:rsidR="0004745E" w:rsidRPr="00F4782D" w:rsidRDefault="0004745E" w:rsidP="00471C85">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Política de integridad</w:t>
            </w:r>
          </w:p>
        </w:tc>
      </w:tr>
      <w:tr w:rsidR="0004745E" w:rsidRPr="00F4782D" w14:paraId="2C6374CA" w14:textId="77777777" w:rsidTr="00DD0E92">
        <w:trPr>
          <w:trHeight w:val="160"/>
        </w:trPr>
        <w:tc>
          <w:tcPr>
            <w:tcW w:w="3969" w:type="dxa"/>
          </w:tcPr>
          <w:p w14:paraId="6CA0FB6D" w14:textId="77777777" w:rsidR="0004745E" w:rsidRPr="00F4782D" w:rsidRDefault="0004745E" w:rsidP="00471C85">
            <w:pPr>
              <w:spacing w:line="320" w:lineRule="exact"/>
              <w:ind w:right="74"/>
              <w:jc w:val="both"/>
              <w:rPr>
                <w:rFonts w:ascii="Arial Narrow" w:eastAsia="Arial" w:hAnsi="Arial Narrow" w:cs="Arial"/>
                <w:b/>
                <w:i/>
                <w:iCs/>
                <w:sz w:val="24"/>
                <w:szCs w:val="24"/>
              </w:rPr>
            </w:pPr>
            <w:r w:rsidRPr="00F4782D">
              <w:rPr>
                <w:rFonts w:ascii="Arial Narrow" w:eastAsia="Arial" w:hAnsi="Arial Narrow" w:cs="Arial"/>
                <w:b/>
                <w:i/>
                <w:iCs/>
                <w:sz w:val="24"/>
                <w:szCs w:val="24"/>
              </w:rPr>
              <w:t>Ruta de Crecimiento</w:t>
            </w:r>
          </w:p>
          <w:p w14:paraId="76DA6AB9"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Liderando talento</w:t>
            </w:r>
          </w:p>
          <w:p w14:paraId="343D2B3A"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Cultura de liderazgo</w:t>
            </w:r>
          </w:p>
          <w:p w14:paraId="29B018D4"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Liderazgo en valores</w:t>
            </w:r>
          </w:p>
        </w:tc>
        <w:tc>
          <w:tcPr>
            <w:tcW w:w="4370" w:type="dxa"/>
          </w:tcPr>
          <w:p w14:paraId="63B53ECD" w14:textId="77777777" w:rsidR="0004745E" w:rsidRPr="00F4782D" w:rsidRDefault="0004745E" w:rsidP="00471C85">
            <w:p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 xml:space="preserve">Vinculación </w:t>
            </w:r>
          </w:p>
          <w:p w14:paraId="3B372ABF" w14:textId="77777777" w:rsidR="0004745E" w:rsidRPr="00F4782D" w:rsidRDefault="0004745E" w:rsidP="00471C85">
            <w:pPr>
              <w:spacing w:line="320" w:lineRule="exact"/>
              <w:ind w:right="74"/>
              <w:jc w:val="both"/>
              <w:rPr>
                <w:rFonts w:ascii="Arial Narrow" w:hAnsi="Arial Narrow" w:cs="Arial"/>
                <w:i/>
                <w:iCs/>
                <w:color w:val="4B4949"/>
                <w:sz w:val="24"/>
                <w:szCs w:val="24"/>
              </w:rPr>
            </w:pPr>
            <w:r w:rsidRPr="00F4782D">
              <w:rPr>
                <w:rFonts w:ascii="Arial Narrow" w:hAnsi="Arial Narrow" w:cs="Arial"/>
                <w:i/>
                <w:iCs/>
                <w:color w:val="4B4949"/>
                <w:sz w:val="24"/>
                <w:szCs w:val="24"/>
              </w:rPr>
              <w:t>Evaluación del desempeño</w:t>
            </w:r>
          </w:p>
          <w:p w14:paraId="4E6FA6EB" w14:textId="77777777" w:rsidR="0004745E" w:rsidRPr="00F4782D" w:rsidRDefault="0004745E" w:rsidP="00471C85">
            <w:pPr>
              <w:spacing w:line="320" w:lineRule="exact"/>
              <w:ind w:right="74"/>
              <w:jc w:val="both"/>
              <w:rPr>
                <w:rFonts w:ascii="Arial Narrow" w:hAnsi="Arial Narrow" w:cs="Arial"/>
                <w:i/>
                <w:iCs/>
                <w:color w:val="4B4949"/>
                <w:sz w:val="24"/>
                <w:szCs w:val="24"/>
              </w:rPr>
            </w:pPr>
          </w:p>
        </w:tc>
      </w:tr>
      <w:tr w:rsidR="0004745E" w:rsidRPr="00F4782D" w14:paraId="3895B135" w14:textId="77777777" w:rsidTr="00DD0E92">
        <w:trPr>
          <w:trHeight w:val="355"/>
        </w:trPr>
        <w:tc>
          <w:tcPr>
            <w:tcW w:w="3969" w:type="dxa"/>
          </w:tcPr>
          <w:p w14:paraId="7E84470A" w14:textId="77777777" w:rsidR="0004745E" w:rsidRPr="00F4782D" w:rsidRDefault="0004745E" w:rsidP="00471C85">
            <w:pPr>
              <w:spacing w:line="320" w:lineRule="exact"/>
              <w:ind w:right="74"/>
              <w:jc w:val="both"/>
              <w:rPr>
                <w:rFonts w:ascii="Arial Narrow" w:eastAsia="Arial" w:hAnsi="Arial Narrow" w:cs="Arial"/>
                <w:b/>
                <w:i/>
                <w:iCs/>
                <w:sz w:val="24"/>
                <w:szCs w:val="24"/>
              </w:rPr>
            </w:pPr>
            <w:r w:rsidRPr="00F4782D">
              <w:rPr>
                <w:rFonts w:ascii="Arial Narrow" w:eastAsia="Arial" w:hAnsi="Arial Narrow" w:cs="Arial"/>
                <w:b/>
                <w:i/>
                <w:iCs/>
                <w:sz w:val="24"/>
                <w:szCs w:val="24"/>
              </w:rPr>
              <w:t>Ruta de Servicio</w:t>
            </w:r>
          </w:p>
          <w:p w14:paraId="33A64CC9"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Al servicio de los ciudadanos</w:t>
            </w:r>
          </w:p>
          <w:p w14:paraId="0DDC8221" w14:textId="77777777" w:rsidR="0004745E" w:rsidRPr="00F4782D" w:rsidRDefault="0004745E" w:rsidP="00EF453D">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lastRenderedPageBreak/>
              <w:t>Cultura que genera logro y bienestar</w:t>
            </w:r>
          </w:p>
        </w:tc>
        <w:tc>
          <w:tcPr>
            <w:tcW w:w="4370" w:type="dxa"/>
          </w:tcPr>
          <w:p w14:paraId="5F78EDEC" w14:textId="77777777" w:rsidR="0004745E" w:rsidRPr="00F4782D" w:rsidRDefault="0004745E" w:rsidP="00471C85">
            <w:pPr>
              <w:spacing w:line="320" w:lineRule="exact"/>
              <w:ind w:right="74"/>
              <w:jc w:val="both"/>
              <w:rPr>
                <w:rFonts w:ascii="Arial Narrow" w:hAnsi="Arial Narrow" w:cs="Arial"/>
                <w:i/>
                <w:iCs/>
                <w:sz w:val="24"/>
                <w:szCs w:val="24"/>
              </w:rPr>
            </w:pPr>
            <w:r w:rsidRPr="00F4782D">
              <w:rPr>
                <w:rFonts w:ascii="Arial Narrow" w:hAnsi="Arial Narrow" w:cs="Arial"/>
                <w:i/>
                <w:iCs/>
                <w:sz w:val="24"/>
                <w:szCs w:val="24"/>
              </w:rPr>
              <w:lastRenderedPageBreak/>
              <w:t>Plan de bienestar e incentivos</w:t>
            </w:r>
          </w:p>
          <w:p w14:paraId="3D4C70F1" w14:textId="77777777" w:rsidR="0004745E" w:rsidRPr="00F4782D" w:rsidRDefault="0004745E" w:rsidP="00471C85">
            <w:pPr>
              <w:spacing w:line="320" w:lineRule="exact"/>
              <w:ind w:right="74"/>
              <w:jc w:val="both"/>
              <w:rPr>
                <w:rFonts w:ascii="Arial Narrow" w:hAnsi="Arial Narrow" w:cs="Arial"/>
                <w:i/>
                <w:iCs/>
                <w:sz w:val="24"/>
                <w:szCs w:val="24"/>
              </w:rPr>
            </w:pPr>
            <w:r w:rsidRPr="00F4782D">
              <w:rPr>
                <w:rFonts w:ascii="Arial Narrow" w:hAnsi="Arial Narrow" w:cs="Arial"/>
                <w:i/>
                <w:iCs/>
                <w:sz w:val="24"/>
                <w:szCs w:val="24"/>
              </w:rPr>
              <w:t>Plan institucional de capacitación</w:t>
            </w:r>
          </w:p>
        </w:tc>
      </w:tr>
      <w:tr w:rsidR="0004745E" w:rsidRPr="00F4782D" w14:paraId="07A662FD" w14:textId="77777777" w:rsidTr="00DD0E92">
        <w:trPr>
          <w:trHeight w:val="355"/>
        </w:trPr>
        <w:tc>
          <w:tcPr>
            <w:tcW w:w="3969" w:type="dxa"/>
          </w:tcPr>
          <w:p w14:paraId="61BC080E" w14:textId="77777777" w:rsidR="0004745E" w:rsidRPr="00F4782D" w:rsidRDefault="0004745E" w:rsidP="00471C85">
            <w:pPr>
              <w:spacing w:line="320" w:lineRule="exact"/>
              <w:ind w:right="74"/>
              <w:jc w:val="both"/>
              <w:rPr>
                <w:rFonts w:ascii="Arial Narrow" w:eastAsia="Arial" w:hAnsi="Arial Narrow" w:cs="Arial"/>
                <w:b/>
                <w:i/>
                <w:iCs/>
                <w:sz w:val="24"/>
                <w:szCs w:val="24"/>
              </w:rPr>
            </w:pPr>
            <w:r w:rsidRPr="00F4782D">
              <w:rPr>
                <w:rFonts w:ascii="Arial Narrow" w:eastAsia="Arial" w:hAnsi="Arial Narrow" w:cs="Arial"/>
                <w:b/>
                <w:i/>
                <w:iCs/>
                <w:sz w:val="24"/>
                <w:szCs w:val="24"/>
              </w:rPr>
              <w:t>Ruta de la Calidad</w:t>
            </w:r>
          </w:p>
          <w:p w14:paraId="058DFE12"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 xml:space="preserve">La cultura de hacer las cosas bien </w:t>
            </w:r>
          </w:p>
          <w:p w14:paraId="3358AB1E"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i/>
                <w:iCs/>
                <w:sz w:val="24"/>
                <w:szCs w:val="24"/>
              </w:rPr>
            </w:pPr>
            <w:r w:rsidRPr="00F4782D">
              <w:rPr>
                <w:rFonts w:ascii="Arial Narrow" w:eastAsia="Arial" w:hAnsi="Arial Narrow" w:cs="Arial"/>
                <w:i/>
                <w:iCs/>
                <w:sz w:val="24"/>
                <w:szCs w:val="24"/>
              </w:rPr>
              <w:t>Cultura de la calidad y la integridad</w:t>
            </w:r>
          </w:p>
        </w:tc>
        <w:tc>
          <w:tcPr>
            <w:tcW w:w="4370" w:type="dxa"/>
          </w:tcPr>
          <w:p w14:paraId="6BA968AD" w14:textId="77777777" w:rsidR="0004745E" w:rsidRPr="00F4782D" w:rsidRDefault="0004745E" w:rsidP="00471C85">
            <w:pPr>
              <w:spacing w:line="320" w:lineRule="exact"/>
              <w:ind w:right="74"/>
              <w:jc w:val="both"/>
              <w:rPr>
                <w:rFonts w:ascii="Arial Narrow" w:hAnsi="Arial Narrow" w:cs="Arial"/>
                <w:i/>
                <w:iCs/>
                <w:sz w:val="24"/>
                <w:szCs w:val="24"/>
              </w:rPr>
            </w:pPr>
            <w:r w:rsidRPr="00F4782D">
              <w:rPr>
                <w:rFonts w:ascii="Arial Narrow" w:hAnsi="Arial Narrow" w:cs="Arial"/>
                <w:i/>
                <w:iCs/>
                <w:sz w:val="24"/>
                <w:szCs w:val="24"/>
              </w:rPr>
              <w:t>Plan de bienestar e incentivos</w:t>
            </w:r>
          </w:p>
          <w:p w14:paraId="5D219953" w14:textId="77777777" w:rsidR="0004745E" w:rsidRPr="00F4782D" w:rsidRDefault="0004745E" w:rsidP="00471C85">
            <w:pPr>
              <w:spacing w:line="320" w:lineRule="exact"/>
              <w:ind w:right="74"/>
              <w:jc w:val="both"/>
              <w:rPr>
                <w:rFonts w:ascii="Arial Narrow" w:hAnsi="Arial Narrow" w:cs="Arial"/>
                <w:i/>
                <w:iCs/>
                <w:sz w:val="24"/>
                <w:szCs w:val="24"/>
              </w:rPr>
            </w:pPr>
            <w:r w:rsidRPr="00F4782D">
              <w:rPr>
                <w:rFonts w:ascii="Arial Narrow" w:hAnsi="Arial Narrow" w:cs="Arial"/>
                <w:i/>
                <w:iCs/>
                <w:sz w:val="24"/>
                <w:szCs w:val="24"/>
              </w:rPr>
              <w:t>Plan institucional de capacitación</w:t>
            </w:r>
          </w:p>
          <w:p w14:paraId="6D03F551" w14:textId="77777777" w:rsidR="0004745E" w:rsidRPr="00F4782D" w:rsidRDefault="0004745E" w:rsidP="00471C85">
            <w:pPr>
              <w:spacing w:line="320" w:lineRule="exact"/>
              <w:ind w:right="74"/>
              <w:jc w:val="both"/>
              <w:rPr>
                <w:rFonts w:ascii="Arial Narrow" w:hAnsi="Arial Narrow" w:cs="Arial"/>
                <w:i/>
                <w:iCs/>
                <w:sz w:val="24"/>
                <w:szCs w:val="24"/>
              </w:rPr>
            </w:pPr>
            <w:r w:rsidRPr="00F4782D">
              <w:rPr>
                <w:rFonts w:ascii="Arial Narrow" w:hAnsi="Arial Narrow" w:cs="Arial"/>
                <w:i/>
                <w:iCs/>
                <w:sz w:val="24"/>
                <w:szCs w:val="24"/>
              </w:rPr>
              <w:t xml:space="preserve">Nómina </w:t>
            </w:r>
          </w:p>
          <w:p w14:paraId="4BE72168" w14:textId="77777777" w:rsidR="0004745E" w:rsidRPr="00F4782D" w:rsidRDefault="0004745E" w:rsidP="00471C85">
            <w:pPr>
              <w:spacing w:line="320" w:lineRule="exact"/>
              <w:ind w:right="74"/>
              <w:jc w:val="both"/>
              <w:rPr>
                <w:rFonts w:ascii="Arial Narrow" w:hAnsi="Arial Narrow" w:cs="Arial"/>
                <w:i/>
                <w:iCs/>
                <w:sz w:val="24"/>
                <w:szCs w:val="24"/>
              </w:rPr>
            </w:pPr>
            <w:r w:rsidRPr="00F4782D">
              <w:rPr>
                <w:rFonts w:ascii="Arial Narrow" w:hAnsi="Arial Narrow" w:cs="Arial"/>
                <w:i/>
                <w:iCs/>
                <w:sz w:val="24"/>
                <w:szCs w:val="24"/>
              </w:rPr>
              <w:t>Trámites y certificaciones</w:t>
            </w:r>
          </w:p>
          <w:p w14:paraId="7CF96BB8" w14:textId="77777777" w:rsidR="0004745E" w:rsidRPr="00F4782D" w:rsidRDefault="0004745E" w:rsidP="00471C85">
            <w:pPr>
              <w:spacing w:line="320" w:lineRule="exact"/>
              <w:ind w:right="74"/>
              <w:jc w:val="both"/>
              <w:rPr>
                <w:rFonts w:ascii="Arial Narrow" w:hAnsi="Arial Narrow" w:cs="Arial"/>
                <w:i/>
                <w:iCs/>
                <w:sz w:val="24"/>
                <w:szCs w:val="24"/>
              </w:rPr>
            </w:pPr>
            <w:r w:rsidRPr="00F4782D">
              <w:rPr>
                <w:rFonts w:ascii="Arial Narrow" w:hAnsi="Arial Narrow" w:cs="Arial"/>
                <w:i/>
                <w:iCs/>
                <w:sz w:val="24"/>
                <w:szCs w:val="24"/>
              </w:rPr>
              <w:t xml:space="preserve">Vinculación </w:t>
            </w:r>
          </w:p>
        </w:tc>
      </w:tr>
      <w:tr w:rsidR="0004745E" w:rsidRPr="00F4782D" w14:paraId="19721160" w14:textId="77777777" w:rsidTr="00DD0E92">
        <w:trPr>
          <w:trHeight w:val="355"/>
        </w:trPr>
        <w:tc>
          <w:tcPr>
            <w:tcW w:w="3969" w:type="dxa"/>
          </w:tcPr>
          <w:p w14:paraId="1530422E" w14:textId="77777777" w:rsidR="0004745E" w:rsidRPr="00F4782D" w:rsidRDefault="0004745E" w:rsidP="00471C85">
            <w:pPr>
              <w:spacing w:line="320" w:lineRule="exact"/>
              <w:ind w:right="74"/>
              <w:jc w:val="both"/>
              <w:rPr>
                <w:rFonts w:ascii="Arial Narrow" w:eastAsia="Arial" w:hAnsi="Arial Narrow" w:cs="Arial"/>
                <w:b/>
                <w:i/>
                <w:iCs/>
                <w:sz w:val="24"/>
                <w:szCs w:val="24"/>
              </w:rPr>
            </w:pPr>
            <w:r w:rsidRPr="00F4782D">
              <w:rPr>
                <w:rFonts w:ascii="Arial Narrow" w:eastAsia="Arial" w:hAnsi="Arial Narrow" w:cs="Arial"/>
                <w:b/>
                <w:i/>
                <w:iCs/>
                <w:sz w:val="24"/>
                <w:szCs w:val="24"/>
              </w:rPr>
              <w:t>Ruta de Análisis de datos</w:t>
            </w:r>
          </w:p>
          <w:p w14:paraId="77679003"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bCs/>
                <w:i/>
                <w:iCs/>
                <w:sz w:val="24"/>
                <w:szCs w:val="24"/>
              </w:rPr>
            </w:pPr>
            <w:r w:rsidRPr="00F4782D">
              <w:rPr>
                <w:rFonts w:ascii="Arial Narrow" w:eastAsia="Arial" w:hAnsi="Arial Narrow" w:cs="Arial"/>
                <w:bCs/>
                <w:i/>
                <w:iCs/>
                <w:sz w:val="24"/>
                <w:szCs w:val="24"/>
              </w:rPr>
              <w:t>Conociendo el talento</w:t>
            </w:r>
          </w:p>
          <w:p w14:paraId="5B0CB0DC" w14:textId="77777777" w:rsidR="0004745E" w:rsidRPr="00F4782D" w:rsidRDefault="0004745E" w:rsidP="00471C85">
            <w:pPr>
              <w:pStyle w:val="Prrafodelista"/>
              <w:numPr>
                <w:ilvl w:val="0"/>
                <w:numId w:val="20"/>
              </w:numPr>
              <w:spacing w:line="320" w:lineRule="exact"/>
              <w:ind w:right="74"/>
              <w:jc w:val="both"/>
              <w:rPr>
                <w:rFonts w:ascii="Arial Narrow" w:eastAsia="Arial" w:hAnsi="Arial Narrow" w:cs="Arial"/>
                <w:b/>
                <w:i/>
                <w:iCs/>
                <w:sz w:val="24"/>
                <w:szCs w:val="24"/>
              </w:rPr>
            </w:pPr>
            <w:r w:rsidRPr="00F4782D">
              <w:rPr>
                <w:rFonts w:ascii="Arial Narrow" w:eastAsia="Arial" w:hAnsi="Arial Narrow" w:cs="Arial"/>
                <w:bCs/>
                <w:i/>
                <w:iCs/>
                <w:sz w:val="24"/>
                <w:szCs w:val="24"/>
              </w:rPr>
              <w:t>Entendiendo personas a través del uso de los datos</w:t>
            </w:r>
          </w:p>
        </w:tc>
        <w:tc>
          <w:tcPr>
            <w:tcW w:w="4370" w:type="dxa"/>
          </w:tcPr>
          <w:p w14:paraId="10E9C5CF" w14:textId="77777777" w:rsidR="0004745E" w:rsidRPr="00F4782D" w:rsidRDefault="0004745E" w:rsidP="00471C85">
            <w:pPr>
              <w:spacing w:line="320" w:lineRule="exact"/>
              <w:ind w:right="74"/>
              <w:jc w:val="both"/>
              <w:rPr>
                <w:rFonts w:ascii="Arial Narrow" w:hAnsi="Arial Narrow" w:cs="Arial"/>
                <w:i/>
                <w:iCs/>
                <w:sz w:val="24"/>
                <w:szCs w:val="24"/>
              </w:rPr>
            </w:pPr>
            <w:r w:rsidRPr="00F4782D">
              <w:rPr>
                <w:rFonts w:ascii="Arial Narrow" w:hAnsi="Arial Narrow" w:cs="Arial"/>
                <w:i/>
                <w:iCs/>
                <w:sz w:val="24"/>
                <w:szCs w:val="24"/>
              </w:rPr>
              <w:t>Plan de bienestar e incentivos</w:t>
            </w:r>
          </w:p>
          <w:p w14:paraId="73566086" w14:textId="77777777" w:rsidR="0004745E" w:rsidRPr="00F4782D" w:rsidRDefault="0004745E" w:rsidP="00471C85">
            <w:pPr>
              <w:spacing w:line="320" w:lineRule="exact"/>
              <w:ind w:right="74"/>
              <w:jc w:val="both"/>
              <w:rPr>
                <w:rFonts w:ascii="Arial Narrow" w:hAnsi="Arial Narrow" w:cs="Arial"/>
                <w:i/>
                <w:iCs/>
                <w:sz w:val="24"/>
                <w:szCs w:val="24"/>
              </w:rPr>
            </w:pPr>
            <w:r w:rsidRPr="00F4782D">
              <w:rPr>
                <w:rFonts w:ascii="Arial Narrow" w:hAnsi="Arial Narrow" w:cs="Arial"/>
                <w:i/>
                <w:iCs/>
                <w:sz w:val="24"/>
                <w:szCs w:val="24"/>
              </w:rPr>
              <w:t>Plan de seguridad y salud en el trabajo</w:t>
            </w:r>
          </w:p>
          <w:p w14:paraId="53C1FC13" w14:textId="77777777" w:rsidR="0004745E" w:rsidRPr="00F4782D" w:rsidRDefault="0004745E" w:rsidP="00471C85">
            <w:pPr>
              <w:rPr>
                <w:rFonts w:ascii="Arial Narrow" w:hAnsi="Arial Narrow" w:cs="Arial"/>
                <w:i/>
                <w:iCs/>
                <w:sz w:val="24"/>
                <w:szCs w:val="24"/>
              </w:rPr>
            </w:pPr>
            <w:r w:rsidRPr="00F4782D">
              <w:rPr>
                <w:rFonts w:ascii="Arial Narrow" w:hAnsi="Arial Narrow" w:cs="Arial"/>
                <w:i/>
                <w:iCs/>
                <w:sz w:val="24"/>
                <w:szCs w:val="24"/>
              </w:rPr>
              <w:t xml:space="preserve">Plan institucional de capacitación </w:t>
            </w:r>
          </w:p>
          <w:p w14:paraId="53F0476F" w14:textId="77777777" w:rsidR="0004745E" w:rsidRPr="00F4782D" w:rsidRDefault="0004745E" w:rsidP="00471C85">
            <w:pPr>
              <w:rPr>
                <w:rFonts w:ascii="Arial Narrow" w:hAnsi="Arial Narrow" w:cs="Arial"/>
                <w:i/>
                <w:iCs/>
                <w:sz w:val="24"/>
                <w:szCs w:val="24"/>
              </w:rPr>
            </w:pPr>
            <w:r w:rsidRPr="00F4782D">
              <w:rPr>
                <w:rFonts w:ascii="Arial Narrow" w:hAnsi="Arial Narrow" w:cs="Arial"/>
                <w:i/>
                <w:iCs/>
                <w:sz w:val="24"/>
                <w:szCs w:val="24"/>
              </w:rPr>
              <w:t>Nómina</w:t>
            </w:r>
          </w:p>
          <w:p w14:paraId="43F141B2" w14:textId="77777777" w:rsidR="0004745E" w:rsidRPr="00F4782D" w:rsidRDefault="0004745E" w:rsidP="00471C85">
            <w:pPr>
              <w:rPr>
                <w:rFonts w:ascii="Arial Narrow" w:hAnsi="Arial Narrow" w:cs="Arial"/>
                <w:i/>
                <w:iCs/>
                <w:sz w:val="24"/>
                <w:szCs w:val="24"/>
              </w:rPr>
            </w:pPr>
            <w:r w:rsidRPr="00F4782D">
              <w:rPr>
                <w:rFonts w:ascii="Arial Narrow" w:hAnsi="Arial Narrow" w:cs="Arial"/>
                <w:i/>
                <w:iCs/>
                <w:sz w:val="24"/>
                <w:szCs w:val="24"/>
              </w:rPr>
              <w:t>Trámites y certificaciones</w:t>
            </w:r>
          </w:p>
        </w:tc>
      </w:tr>
    </w:tbl>
    <w:p w14:paraId="48113CD5" w14:textId="77777777" w:rsidR="0004745E" w:rsidRPr="00F4782D" w:rsidRDefault="0004745E" w:rsidP="0004745E">
      <w:pPr>
        <w:jc w:val="both"/>
        <w:rPr>
          <w:rFonts w:ascii="Arial Narrow" w:hAnsi="Arial Narrow"/>
          <w:i/>
          <w:iCs/>
          <w:sz w:val="24"/>
          <w:szCs w:val="24"/>
        </w:rPr>
      </w:pPr>
    </w:p>
    <w:p w14:paraId="5857909E" w14:textId="77777777" w:rsidR="0004745E" w:rsidRPr="00F4782D" w:rsidRDefault="0004745E" w:rsidP="00FD4D31">
      <w:pPr>
        <w:pStyle w:val="Prrafodelista"/>
        <w:numPr>
          <w:ilvl w:val="0"/>
          <w:numId w:val="28"/>
        </w:numPr>
        <w:jc w:val="both"/>
        <w:rPr>
          <w:rFonts w:ascii="Arial Narrow" w:hAnsi="Arial Narrow"/>
          <w:b/>
          <w:i/>
          <w:iCs/>
          <w:sz w:val="24"/>
          <w:szCs w:val="24"/>
        </w:rPr>
      </w:pPr>
      <w:r w:rsidRPr="00F4782D">
        <w:rPr>
          <w:rFonts w:ascii="Arial Narrow" w:hAnsi="Arial Narrow"/>
          <w:b/>
          <w:i/>
          <w:iCs/>
          <w:sz w:val="24"/>
          <w:szCs w:val="24"/>
        </w:rPr>
        <w:t>DIAGNOSTICO</w:t>
      </w:r>
    </w:p>
    <w:p w14:paraId="3253E40D" w14:textId="77777777" w:rsidR="0004745E" w:rsidRPr="00F4782D" w:rsidRDefault="0004745E" w:rsidP="00FD4D31">
      <w:pPr>
        <w:ind w:left="360"/>
        <w:jc w:val="both"/>
        <w:rPr>
          <w:rFonts w:ascii="Arial Narrow" w:hAnsi="Arial Narrow"/>
          <w:i/>
          <w:iCs/>
          <w:sz w:val="24"/>
          <w:szCs w:val="24"/>
        </w:rPr>
      </w:pPr>
      <w:r w:rsidRPr="00F4782D">
        <w:rPr>
          <w:rFonts w:ascii="Arial Narrow" w:hAnsi="Arial Narrow"/>
          <w:i/>
          <w:iCs/>
          <w:sz w:val="24"/>
          <w:szCs w:val="24"/>
        </w:rPr>
        <w:t>Para el desarrollo del plan estratégico se tuvieron en cuenta: diagnostico con base en la evaluación del desempeño y encuesta realizada de necesidades de capacitación y la sugerencia de los funcionarios de las distintas dependencias.</w:t>
      </w:r>
    </w:p>
    <w:p w14:paraId="57609AB7" w14:textId="77777777" w:rsidR="0004745E" w:rsidRPr="00F4782D" w:rsidRDefault="0004745E" w:rsidP="00FD4D31">
      <w:pPr>
        <w:pStyle w:val="Prrafodelista"/>
        <w:numPr>
          <w:ilvl w:val="0"/>
          <w:numId w:val="28"/>
        </w:numPr>
        <w:spacing w:before="25" w:after="0" w:line="240" w:lineRule="auto"/>
        <w:ind w:right="4248"/>
        <w:jc w:val="both"/>
        <w:rPr>
          <w:rFonts w:ascii="Arial Narrow" w:eastAsia="Arial" w:hAnsi="Arial Narrow" w:cs="Arial"/>
          <w:b/>
          <w:i/>
          <w:iCs/>
          <w:sz w:val="24"/>
          <w:szCs w:val="24"/>
        </w:rPr>
      </w:pPr>
      <w:r w:rsidRPr="00F4782D">
        <w:rPr>
          <w:rFonts w:ascii="Arial Narrow" w:eastAsia="Arial" w:hAnsi="Arial Narrow" w:cs="Arial"/>
          <w:b/>
          <w:i/>
          <w:iCs/>
          <w:sz w:val="24"/>
          <w:szCs w:val="24"/>
        </w:rPr>
        <w:t>PRESUPUESTO</w:t>
      </w:r>
    </w:p>
    <w:p w14:paraId="301C5013" w14:textId="77777777" w:rsidR="0004745E" w:rsidRPr="00F4782D" w:rsidRDefault="0004745E" w:rsidP="0004745E">
      <w:pPr>
        <w:spacing w:before="4" w:after="0" w:line="120" w:lineRule="exact"/>
        <w:rPr>
          <w:rFonts w:ascii="Arial Narrow" w:eastAsia="Times New Roman" w:hAnsi="Arial Narrow" w:cs="Times New Roman"/>
          <w:i/>
          <w:iCs/>
          <w:sz w:val="12"/>
          <w:szCs w:val="12"/>
        </w:rPr>
      </w:pPr>
    </w:p>
    <w:p w14:paraId="4938AA77" w14:textId="77777777" w:rsidR="0004745E" w:rsidRPr="00F4782D" w:rsidRDefault="0004745E" w:rsidP="0004745E">
      <w:pPr>
        <w:spacing w:after="0" w:line="200" w:lineRule="exact"/>
        <w:rPr>
          <w:rFonts w:ascii="Arial Narrow" w:eastAsia="Times New Roman" w:hAnsi="Arial Narrow" w:cs="Times New Roman"/>
          <w:i/>
          <w:iCs/>
          <w:sz w:val="20"/>
          <w:szCs w:val="20"/>
        </w:rPr>
      </w:pPr>
    </w:p>
    <w:p w14:paraId="1DF06E99" w14:textId="77777777" w:rsidR="0004745E" w:rsidRPr="00F4782D" w:rsidRDefault="0004745E" w:rsidP="00FD4D31">
      <w:pPr>
        <w:spacing w:after="0" w:line="240" w:lineRule="auto"/>
        <w:ind w:left="360" w:right="67"/>
        <w:jc w:val="both"/>
        <w:rPr>
          <w:rFonts w:ascii="Arial Narrow" w:eastAsia="Arial" w:hAnsi="Arial Narrow" w:cs="Arial"/>
          <w:i/>
          <w:iCs/>
          <w:sz w:val="24"/>
          <w:szCs w:val="24"/>
        </w:rPr>
      </w:pPr>
      <w:r w:rsidRPr="00F4782D">
        <w:rPr>
          <w:rFonts w:ascii="Arial Narrow" w:eastAsia="Arial" w:hAnsi="Arial Narrow" w:cs="Arial"/>
          <w:i/>
          <w:iCs/>
          <w:sz w:val="24"/>
          <w:szCs w:val="24"/>
        </w:rPr>
        <w:t>Para la materialización del plan estratégico, la gobernación a dispuesto para la vigencia 202</w:t>
      </w:r>
      <w:r w:rsidR="0060067B" w:rsidRPr="00F4782D">
        <w:rPr>
          <w:rFonts w:ascii="Arial Narrow" w:eastAsia="Arial" w:hAnsi="Arial Narrow" w:cs="Arial"/>
          <w:i/>
          <w:iCs/>
          <w:sz w:val="24"/>
          <w:szCs w:val="24"/>
        </w:rPr>
        <w:t>2</w:t>
      </w:r>
      <w:r w:rsidRPr="00F4782D">
        <w:rPr>
          <w:rFonts w:ascii="Arial Narrow" w:eastAsia="Arial" w:hAnsi="Arial Narrow" w:cs="Arial"/>
          <w:i/>
          <w:iCs/>
          <w:sz w:val="24"/>
          <w:szCs w:val="24"/>
        </w:rPr>
        <w:t xml:space="preserve"> un presupuesto de </w:t>
      </w:r>
      <w:r w:rsidR="00D64604" w:rsidRPr="00F4782D">
        <w:rPr>
          <w:rFonts w:ascii="Arial Narrow" w:eastAsia="Arial" w:hAnsi="Arial Narrow" w:cs="Arial"/>
          <w:i/>
          <w:iCs/>
          <w:color w:val="FF0000"/>
          <w:sz w:val="24"/>
          <w:szCs w:val="24"/>
        </w:rPr>
        <w:t>XXXXXXXXXXXXXXXXXXX</w:t>
      </w:r>
      <w:r w:rsidRPr="00F4782D">
        <w:rPr>
          <w:rFonts w:ascii="Arial Narrow" w:eastAsia="Arial" w:hAnsi="Arial Narrow" w:cs="Arial"/>
          <w:i/>
          <w:iCs/>
          <w:color w:val="FF0000"/>
          <w:sz w:val="24"/>
          <w:szCs w:val="24"/>
        </w:rPr>
        <w:t xml:space="preserve"> ($</w:t>
      </w:r>
      <w:r w:rsidR="00D64604" w:rsidRPr="00F4782D">
        <w:rPr>
          <w:rFonts w:ascii="Arial Narrow" w:eastAsia="Arial" w:hAnsi="Arial Narrow" w:cs="Arial"/>
          <w:i/>
          <w:iCs/>
          <w:color w:val="FF0000"/>
          <w:sz w:val="24"/>
          <w:szCs w:val="24"/>
        </w:rPr>
        <w:t>XXXXXXXXXXXXXXXX</w:t>
      </w:r>
      <w:r w:rsidRPr="00F4782D">
        <w:rPr>
          <w:rFonts w:ascii="Arial Narrow" w:eastAsia="Arial" w:hAnsi="Arial Narrow" w:cs="Arial"/>
          <w:i/>
          <w:iCs/>
          <w:sz w:val="24"/>
          <w:szCs w:val="24"/>
        </w:rPr>
        <w:t xml:space="preserve">) </w:t>
      </w:r>
      <w:r w:rsidR="0060067B" w:rsidRPr="00F4782D">
        <w:rPr>
          <w:rFonts w:ascii="Arial Narrow" w:eastAsia="Arial" w:hAnsi="Arial Narrow" w:cs="Arial"/>
          <w:i/>
          <w:iCs/>
          <w:sz w:val="24"/>
          <w:szCs w:val="24"/>
        </w:rPr>
        <w:t xml:space="preserve">MCTE, </w:t>
      </w:r>
      <w:r w:rsidRPr="00F4782D">
        <w:rPr>
          <w:rFonts w:ascii="Arial Narrow" w:eastAsia="Arial" w:hAnsi="Arial Narrow" w:cs="Arial"/>
          <w:i/>
          <w:iCs/>
          <w:sz w:val="24"/>
          <w:szCs w:val="24"/>
        </w:rPr>
        <w:t xml:space="preserve">que   corresponden   a   </w:t>
      </w:r>
      <w:r w:rsidRPr="00F4782D">
        <w:rPr>
          <w:rFonts w:ascii="Arial Narrow" w:eastAsia="Arial" w:hAnsi="Arial Narrow" w:cs="Arial"/>
          <w:i/>
          <w:iCs/>
          <w:color w:val="FF0000"/>
          <w:sz w:val="24"/>
          <w:szCs w:val="24"/>
        </w:rPr>
        <w:t>$</w:t>
      </w:r>
      <w:r w:rsidR="00D64604" w:rsidRPr="00F4782D">
        <w:rPr>
          <w:rFonts w:ascii="Arial Narrow" w:eastAsia="Arial" w:hAnsi="Arial Narrow" w:cs="Arial"/>
          <w:i/>
          <w:iCs/>
          <w:color w:val="FF0000"/>
          <w:sz w:val="24"/>
          <w:szCs w:val="24"/>
        </w:rPr>
        <w:t>XXXXXXXXXXXXXX</w:t>
      </w:r>
      <w:r w:rsidRPr="00F4782D">
        <w:rPr>
          <w:rFonts w:ascii="Arial Narrow" w:eastAsia="Arial" w:hAnsi="Arial Narrow" w:cs="Arial"/>
          <w:i/>
          <w:iCs/>
          <w:color w:val="FF0000"/>
          <w:sz w:val="24"/>
          <w:szCs w:val="24"/>
        </w:rPr>
        <w:t xml:space="preserve">   </w:t>
      </w:r>
      <w:r w:rsidRPr="00F4782D">
        <w:rPr>
          <w:rFonts w:ascii="Arial Narrow" w:eastAsia="Arial" w:hAnsi="Arial Narrow" w:cs="Arial"/>
          <w:i/>
          <w:iCs/>
          <w:sz w:val="24"/>
          <w:szCs w:val="24"/>
        </w:rPr>
        <w:t>para capacitación  y  $</w:t>
      </w:r>
      <w:r w:rsidR="00D64604" w:rsidRPr="00F4782D">
        <w:rPr>
          <w:rFonts w:ascii="Arial Narrow" w:eastAsia="Arial" w:hAnsi="Arial Narrow" w:cs="Arial"/>
          <w:i/>
          <w:iCs/>
          <w:color w:val="FF0000"/>
          <w:sz w:val="24"/>
          <w:szCs w:val="24"/>
        </w:rPr>
        <w:t>XXXXXXXXXXXXXXXXX</w:t>
      </w:r>
      <w:r w:rsidRPr="00F4782D">
        <w:rPr>
          <w:rFonts w:ascii="Arial Narrow" w:eastAsia="Arial" w:hAnsi="Arial Narrow" w:cs="Arial"/>
          <w:i/>
          <w:iCs/>
          <w:color w:val="FF0000"/>
          <w:sz w:val="24"/>
          <w:szCs w:val="24"/>
        </w:rPr>
        <w:t xml:space="preserve"> </w:t>
      </w:r>
      <w:r w:rsidRPr="00F4782D">
        <w:rPr>
          <w:rFonts w:ascii="Arial Narrow" w:eastAsia="Arial" w:hAnsi="Arial Narrow" w:cs="Arial"/>
          <w:i/>
          <w:iCs/>
          <w:sz w:val="24"/>
          <w:szCs w:val="24"/>
        </w:rPr>
        <w:t xml:space="preserve"> para  bienestar social</w:t>
      </w:r>
      <w:r w:rsidR="0060067B" w:rsidRPr="00F4782D">
        <w:rPr>
          <w:rFonts w:ascii="Arial Narrow" w:eastAsia="Arial" w:hAnsi="Arial Narrow" w:cs="Arial"/>
          <w:i/>
          <w:iCs/>
          <w:sz w:val="24"/>
          <w:szCs w:val="24"/>
        </w:rPr>
        <w:t xml:space="preserve"> y </w:t>
      </w:r>
      <w:r w:rsidR="0060067B" w:rsidRPr="00F4782D">
        <w:rPr>
          <w:rFonts w:ascii="Arial Narrow" w:eastAsia="Arial" w:hAnsi="Arial Narrow" w:cs="Arial"/>
          <w:i/>
          <w:iCs/>
          <w:color w:val="FF0000"/>
          <w:sz w:val="24"/>
          <w:szCs w:val="24"/>
        </w:rPr>
        <w:t>$</w:t>
      </w:r>
      <w:r w:rsidR="00D64604" w:rsidRPr="00F4782D">
        <w:rPr>
          <w:rFonts w:ascii="Arial Narrow" w:eastAsia="Arial" w:hAnsi="Arial Narrow" w:cs="Arial"/>
          <w:i/>
          <w:iCs/>
          <w:color w:val="FF0000"/>
          <w:sz w:val="24"/>
          <w:szCs w:val="24"/>
        </w:rPr>
        <w:t>XXXXXXXXXXXXXXXXXXXXX</w:t>
      </w:r>
      <w:r w:rsidR="0060067B" w:rsidRPr="00F4782D">
        <w:rPr>
          <w:rFonts w:ascii="Arial Narrow" w:eastAsia="Arial" w:hAnsi="Arial Narrow" w:cs="Arial"/>
          <w:i/>
          <w:iCs/>
          <w:color w:val="FF0000"/>
          <w:sz w:val="24"/>
          <w:szCs w:val="24"/>
        </w:rPr>
        <w:t xml:space="preserve"> </w:t>
      </w:r>
      <w:r w:rsidR="0060067B" w:rsidRPr="00F4782D">
        <w:rPr>
          <w:rFonts w:ascii="Arial Narrow" w:eastAsia="Arial" w:hAnsi="Arial Narrow" w:cs="Arial"/>
          <w:i/>
          <w:iCs/>
          <w:sz w:val="24"/>
          <w:szCs w:val="24"/>
        </w:rPr>
        <w:t>para el proyecto de inversión Talento Humano,</w:t>
      </w:r>
      <w:r w:rsidRPr="00F4782D">
        <w:rPr>
          <w:rFonts w:ascii="Arial Narrow" w:eastAsia="Arial" w:hAnsi="Arial Narrow" w:cs="Arial"/>
          <w:i/>
          <w:iCs/>
          <w:sz w:val="24"/>
          <w:szCs w:val="24"/>
        </w:rPr>
        <w:t xml:space="preserve"> destinados  para  las actividades que serán ejecutados </w:t>
      </w:r>
      <w:r w:rsidR="00654113" w:rsidRPr="00F4782D">
        <w:rPr>
          <w:rFonts w:ascii="Arial Narrow" w:eastAsia="Arial" w:hAnsi="Arial Narrow" w:cs="Arial"/>
          <w:i/>
          <w:iCs/>
          <w:sz w:val="24"/>
          <w:szCs w:val="24"/>
        </w:rPr>
        <w:t>de acuerdo con</w:t>
      </w:r>
      <w:r w:rsidRPr="00F4782D">
        <w:rPr>
          <w:rFonts w:ascii="Arial Narrow" w:eastAsia="Arial" w:hAnsi="Arial Narrow" w:cs="Arial"/>
          <w:i/>
          <w:iCs/>
          <w:sz w:val="24"/>
          <w:szCs w:val="24"/>
        </w:rPr>
        <w:t xml:space="preserve"> la priorización determinada por la alta direcció</w:t>
      </w:r>
      <w:r w:rsidR="00EF453D" w:rsidRPr="00F4782D">
        <w:rPr>
          <w:rFonts w:ascii="Arial Narrow" w:eastAsia="Arial" w:hAnsi="Arial Narrow" w:cs="Arial"/>
          <w:i/>
          <w:iCs/>
          <w:sz w:val="24"/>
          <w:szCs w:val="24"/>
        </w:rPr>
        <w:t>n.</w:t>
      </w:r>
    </w:p>
    <w:p w14:paraId="2BCFB57B" w14:textId="77777777" w:rsidR="003D256D" w:rsidRPr="00F4782D" w:rsidRDefault="003D256D" w:rsidP="00FD4D31">
      <w:pPr>
        <w:spacing w:after="0" w:line="240" w:lineRule="auto"/>
        <w:ind w:left="360" w:right="67"/>
        <w:jc w:val="both"/>
        <w:rPr>
          <w:rFonts w:ascii="Arial Narrow" w:eastAsia="Arial" w:hAnsi="Arial Narrow" w:cs="Arial"/>
          <w:i/>
          <w:iCs/>
          <w:sz w:val="24"/>
          <w:szCs w:val="24"/>
        </w:rPr>
      </w:pPr>
    </w:p>
    <w:p w14:paraId="5A71F79D" w14:textId="77777777" w:rsidR="003D256D" w:rsidRPr="00F4782D" w:rsidRDefault="003D256D" w:rsidP="00FD4D31">
      <w:pPr>
        <w:spacing w:after="0" w:line="240" w:lineRule="auto"/>
        <w:ind w:left="360" w:right="67"/>
        <w:jc w:val="both"/>
        <w:rPr>
          <w:rFonts w:ascii="Arial Narrow" w:eastAsia="Arial" w:hAnsi="Arial Narrow" w:cs="Arial"/>
          <w:i/>
          <w:iCs/>
          <w:sz w:val="24"/>
          <w:szCs w:val="24"/>
        </w:rPr>
      </w:pPr>
    </w:p>
    <w:p w14:paraId="61352A42" w14:textId="77777777" w:rsidR="003D256D" w:rsidRPr="00F4782D" w:rsidRDefault="003D256D" w:rsidP="00FD4D31">
      <w:pPr>
        <w:spacing w:after="0" w:line="240" w:lineRule="auto"/>
        <w:ind w:left="360" w:right="67"/>
        <w:jc w:val="both"/>
        <w:rPr>
          <w:rFonts w:ascii="Arial Narrow" w:eastAsia="Arial" w:hAnsi="Arial Narrow" w:cs="Arial"/>
          <w:i/>
          <w:iCs/>
          <w:sz w:val="24"/>
          <w:szCs w:val="24"/>
        </w:rPr>
      </w:pPr>
    </w:p>
    <w:p w14:paraId="4FA31937" w14:textId="77777777" w:rsidR="00DD3335" w:rsidRPr="00F4782D" w:rsidRDefault="00DD3335" w:rsidP="0004745E">
      <w:pPr>
        <w:spacing w:after="0" w:line="240" w:lineRule="auto"/>
        <w:ind w:left="102" w:right="67"/>
        <w:jc w:val="both"/>
        <w:rPr>
          <w:rFonts w:ascii="Arial Narrow" w:eastAsia="Arial" w:hAnsi="Arial Narrow" w:cs="Arial"/>
          <w:i/>
          <w:iCs/>
          <w:sz w:val="24"/>
          <w:szCs w:val="24"/>
        </w:rPr>
      </w:pPr>
    </w:p>
    <w:sectPr w:rsidR="00DD3335" w:rsidRPr="00F4782D">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6AC5A" w14:textId="77777777" w:rsidR="007813E5" w:rsidRDefault="007813E5" w:rsidP="00D908AE">
      <w:pPr>
        <w:spacing w:after="0" w:line="240" w:lineRule="auto"/>
      </w:pPr>
      <w:r>
        <w:separator/>
      </w:r>
    </w:p>
  </w:endnote>
  <w:endnote w:type="continuationSeparator" w:id="0">
    <w:p w14:paraId="445F6761" w14:textId="77777777" w:rsidR="007813E5" w:rsidRDefault="007813E5" w:rsidP="00D90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65EB6" w14:textId="77777777" w:rsidR="007813E5" w:rsidRDefault="007813E5" w:rsidP="00D908AE">
      <w:pPr>
        <w:spacing w:after="0" w:line="240" w:lineRule="auto"/>
      </w:pPr>
      <w:r>
        <w:separator/>
      </w:r>
    </w:p>
  </w:footnote>
  <w:footnote w:type="continuationSeparator" w:id="0">
    <w:p w14:paraId="5B02E879" w14:textId="77777777" w:rsidR="007813E5" w:rsidRDefault="007813E5" w:rsidP="00D90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6B2B" w14:textId="77777777" w:rsidR="00D908AE" w:rsidRPr="00D908AE" w:rsidRDefault="00D908AE" w:rsidP="00D908AE">
    <w:pPr>
      <w:widowControl w:val="0"/>
      <w:suppressAutoHyphens/>
      <w:spacing w:after="0" w:line="240" w:lineRule="auto"/>
      <w:jc w:val="center"/>
      <w:rPr>
        <w:rFonts w:ascii="Calibri" w:eastAsia="Calibri" w:hAnsi="Calibri" w:cs="Times New Roman"/>
        <w:color w:val="000000"/>
        <w:kern w:val="1"/>
        <w:szCs w:val="24"/>
      </w:rPr>
    </w:pPr>
    <w:r w:rsidRPr="00D908AE">
      <w:rPr>
        <w:rFonts w:ascii="Times New Roman" w:eastAsia="Lucida Sans Unicode" w:hAnsi="Times New Roman" w:cs="Times New Roman"/>
        <w:noProof/>
        <w:color w:val="000000"/>
        <w:kern w:val="1"/>
        <w:sz w:val="24"/>
        <w:szCs w:val="24"/>
        <w:lang w:val="en-US"/>
      </w:rPr>
      <w:drawing>
        <wp:inline distT="0" distB="0" distL="0" distR="0" wp14:anchorId="6E1BC0B0" wp14:editId="39BC138D">
          <wp:extent cx="885825" cy="7620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762000"/>
                  </a:xfrm>
                  <a:prstGeom prst="rect">
                    <a:avLst/>
                  </a:prstGeom>
                  <a:noFill/>
                  <a:ln>
                    <a:noFill/>
                  </a:ln>
                </pic:spPr>
              </pic:pic>
            </a:graphicData>
          </a:graphic>
        </wp:inline>
      </w:drawing>
    </w:r>
    <w:r w:rsidRPr="00D908AE">
      <w:rPr>
        <w:rFonts w:ascii="Calibri" w:eastAsia="Calibri" w:hAnsi="Calibri" w:cs="Times New Roman"/>
        <w:color w:val="000000"/>
        <w:kern w:val="1"/>
        <w:szCs w:val="24"/>
      </w:rPr>
      <w:t xml:space="preserve">                                      </w:t>
    </w:r>
  </w:p>
  <w:p w14:paraId="7A0C2EF4" w14:textId="77777777" w:rsidR="00D908AE" w:rsidRPr="00D908AE" w:rsidRDefault="00D908AE" w:rsidP="00D908AE">
    <w:pPr>
      <w:widowControl w:val="0"/>
      <w:suppressAutoHyphens/>
      <w:spacing w:after="0" w:line="240" w:lineRule="auto"/>
      <w:jc w:val="center"/>
      <w:rPr>
        <w:rFonts w:ascii="Calibri" w:eastAsia="Calibri" w:hAnsi="Calibri" w:cs="Times New Roman"/>
        <w:color w:val="000000"/>
        <w:kern w:val="1"/>
        <w:szCs w:val="24"/>
      </w:rPr>
    </w:pPr>
  </w:p>
  <w:p w14:paraId="40723AC8" w14:textId="77777777" w:rsidR="00D908AE" w:rsidRPr="00D908AE" w:rsidRDefault="00D908AE" w:rsidP="00D908AE">
    <w:pPr>
      <w:widowControl w:val="0"/>
      <w:tabs>
        <w:tab w:val="center" w:pos="4419"/>
        <w:tab w:val="right" w:pos="8838"/>
      </w:tabs>
      <w:suppressAutoHyphens/>
      <w:spacing w:after="0" w:line="240" w:lineRule="auto"/>
      <w:jc w:val="center"/>
      <w:rPr>
        <w:rFonts w:ascii="Calibri" w:eastAsia="Calibri" w:hAnsi="Calibri" w:cs="Times New Roman"/>
        <w:color w:val="000000"/>
        <w:kern w:val="1"/>
        <w:szCs w:val="24"/>
      </w:rPr>
    </w:pPr>
    <w:r w:rsidRPr="00D908AE">
      <w:rPr>
        <w:rFonts w:ascii="Calibri" w:eastAsia="Calibri" w:hAnsi="Calibri" w:cs="Times New Roman"/>
        <w:color w:val="000000"/>
        <w:kern w:val="1"/>
        <w:szCs w:val="24"/>
      </w:rPr>
      <w:t>GOBERNACIÓN</w:t>
    </w:r>
    <w:r w:rsidRPr="00D908AE">
      <w:rPr>
        <w:rFonts w:ascii="Calibri" w:eastAsia="Calibri" w:hAnsi="Calibri" w:cs="Times New Roman"/>
        <w:color w:val="000000"/>
        <w:kern w:val="1"/>
        <w:sz w:val="24"/>
        <w:szCs w:val="24"/>
      </w:rPr>
      <w:cr/>
    </w:r>
    <w:r w:rsidRPr="00D908AE">
      <w:rPr>
        <w:rFonts w:ascii="Calibri" w:eastAsia="Calibri" w:hAnsi="Calibri" w:cs="Times New Roman"/>
        <w:color w:val="000000"/>
        <w:kern w:val="1"/>
        <w:szCs w:val="24"/>
      </w:rPr>
      <w:t xml:space="preserve">      Departamento Archipiélago de San André,</w:t>
    </w:r>
  </w:p>
  <w:p w14:paraId="7945D31C" w14:textId="77777777" w:rsidR="00D908AE" w:rsidRPr="00D908AE" w:rsidRDefault="00D908AE" w:rsidP="00D908AE">
    <w:pPr>
      <w:widowControl w:val="0"/>
      <w:tabs>
        <w:tab w:val="center" w:pos="4419"/>
        <w:tab w:val="right" w:pos="8838"/>
      </w:tabs>
      <w:suppressAutoHyphens/>
      <w:spacing w:after="0" w:line="240" w:lineRule="auto"/>
      <w:jc w:val="center"/>
      <w:rPr>
        <w:rFonts w:ascii="Calibri" w:eastAsia="Calibri" w:hAnsi="Calibri" w:cs="Times New Roman"/>
        <w:color w:val="000000"/>
        <w:kern w:val="1"/>
        <w:szCs w:val="24"/>
      </w:rPr>
    </w:pPr>
    <w:r w:rsidRPr="00D908AE">
      <w:rPr>
        <w:rFonts w:ascii="Calibri" w:eastAsia="Calibri" w:hAnsi="Calibri" w:cs="Times New Roman"/>
        <w:color w:val="000000"/>
        <w:kern w:val="1"/>
        <w:szCs w:val="24"/>
      </w:rPr>
      <w:t>Providencia y Santa Catalina</w:t>
    </w:r>
  </w:p>
  <w:p w14:paraId="06C0CBD1" w14:textId="77777777" w:rsidR="00D908AE" w:rsidRPr="00D908AE" w:rsidRDefault="00D908AE" w:rsidP="00D908AE">
    <w:pPr>
      <w:widowControl w:val="0"/>
      <w:tabs>
        <w:tab w:val="center" w:pos="4419"/>
        <w:tab w:val="right" w:pos="8838"/>
      </w:tabs>
      <w:suppressAutoHyphens/>
      <w:spacing w:after="0" w:line="240" w:lineRule="auto"/>
      <w:jc w:val="center"/>
      <w:rPr>
        <w:rFonts w:ascii="Calibri" w:eastAsia="Calibri" w:hAnsi="Calibri" w:cs="Times New Roman"/>
        <w:color w:val="000000"/>
        <w:kern w:val="1"/>
        <w:sz w:val="28"/>
        <w:szCs w:val="28"/>
      </w:rPr>
    </w:pPr>
    <w:r w:rsidRPr="00D908AE">
      <w:rPr>
        <w:rFonts w:ascii="Calibri" w:eastAsia="Calibri" w:hAnsi="Calibri" w:cs="Times New Roman"/>
        <w:color w:val="000000"/>
        <w:kern w:val="1"/>
        <w:sz w:val="28"/>
        <w:szCs w:val="28"/>
      </w:rPr>
      <w:t xml:space="preserve">Reserva de Biosfera Seaflower </w:t>
    </w:r>
  </w:p>
  <w:p w14:paraId="2D57C11B" w14:textId="77777777" w:rsidR="00D908AE" w:rsidRDefault="00D908AE" w:rsidP="00D908AE">
    <w:pPr>
      <w:pStyle w:val="Encabezado"/>
    </w:pPr>
    <w:r>
      <w:rPr>
        <w:rFonts w:ascii="Calibri" w:eastAsia="Calibri" w:hAnsi="Calibri" w:cs="Times New Roman"/>
        <w:color w:val="000000"/>
        <w:kern w:val="1"/>
        <w:szCs w:val="24"/>
      </w:rPr>
      <w:tab/>
    </w:r>
    <w:proofErr w:type="spellStart"/>
    <w:r w:rsidRPr="00D908AE">
      <w:rPr>
        <w:rFonts w:ascii="Calibri" w:eastAsia="Calibri" w:hAnsi="Calibri" w:cs="Times New Roman"/>
        <w:color w:val="000000"/>
        <w:kern w:val="1"/>
        <w:szCs w:val="24"/>
      </w:rPr>
      <w:t>Nit</w:t>
    </w:r>
    <w:proofErr w:type="spellEnd"/>
    <w:r w:rsidRPr="00D908AE">
      <w:rPr>
        <w:rFonts w:ascii="Calibri" w:eastAsia="Calibri" w:hAnsi="Calibri" w:cs="Times New Roman"/>
        <w:color w:val="000000"/>
        <w:kern w:val="1"/>
        <w:szCs w:val="24"/>
      </w:rPr>
      <w:t xml:space="preserve">: 892.400.038-2 </w:t>
    </w:r>
    <w:r w:rsidRPr="00D908AE">
      <w:rPr>
        <w:rFonts w:ascii="Calibri" w:eastAsia="Calibri" w:hAnsi="Calibri" w:cs="Times New Roman"/>
        <w:color w:val="000000"/>
        <w:kern w:val="1"/>
        <w:sz w:val="24"/>
        <w:szCs w:val="24"/>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0236E4"/>
    <w:multiLevelType w:val="hybridMultilevel"/>
    <w:tmpl w:val="0205E9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573AD1"/>
    <w:multiLevelType w:val="hybridMultilevel"/>
    <w:tmpl w:val="E3BCF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7930E57"/>
    <w:multiLevelType w:val="hybridMultilevel"/>
    <w:tmpl w:val="1B4FD9B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1051366"/>
    <w:multiLevelType w:val="hybridMultilevel"/>
    <w:tmpl w:val="EC16A1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6E6624"/>
    <w:multiLevelType w:val="hybridMultilevel"/>
    <w:tmpl w:val="B7B2DF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3F22D5"/>
    <w:multiLevelType w:val="hybridMultilevel"/>
    <w:tmpl w:val="1D082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363D12"/>
    <w:multiLevelType w:val="hybridMultilevel"/>
    <w:tmpl w:val="9AAAFCF2"/>
    <w:lvl w:ilvl="0" w:tplc="6B90FBCE">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EBA0229"/>
    <w:multiLevelType w:val="hybridMultilevel"/>
    <w:tmpl w:val="43A47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FF66459"/>
    <w:multiLevelType w:val="hybridMultilevel"/>
    <w:tmpl w:val="EA960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31936B4"/>
    <w:multiLevelType w:val="hybridMultilevel"/>
    <w:tmpl w:val="10DC1C38"/>
    <w:lvl w:ilvl="0" w:tplc="06ECED36">
      <w:start w:val="1"/>
      <w:numFmt w:val="decimal"/>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33609A2"/>
    <w:multiLevelType w:val="hybridMultilevel"/>
    <w:tmpl w:val="024C6A30"/>
    <w:lvl w:ilvl="0" w:tplc="C43E2C2C">
      <w:start w:val="1"/>
      <w:numFmt w:val="decimal"/>
      <w:lvlText w:val="%1."/>
      <w:lvlJc w:val="left"/>
      <w:pPr>
        <w:ind w:left="462" w:hanging="360"/>
      </w:pPr>
      <w:rPr>
        <w:rFonts w:hint="default"/>
      </w:rPr>
    </w:lvl>
    <w:lvl w:ilvl="1" w:tplc="240A0019" w:tentative="1">
      <w:start w:val="1"/>
      <w:numFmt w:val="lowerLetter"/>
      <w:lvlText w:val="%2."/>
      <w:lvlJc w:val="left"/>
      <w:pPr>
        <w:ind w:left="1182" w:hanging="360"/>
      </w:pPr>
    </w:lvl>
    <w:lvl w:ilvl="2" w:tplc="240A001B" w:tentative="1">
      <w:start w:val="1"/>
      <w:numFmt w:val="lowerRoman"/>
      <w:lvlText w:val="%3."/>
      <w:lvlJc w:val="right"/>
      <w:pPr>
        <w:ind w:left="1902" w:hanging="180"/>
      </w:pPr>
    </w:lvl>
    <w:lvl w:ilvl="3" w:tplc="240A000F" w:tentative="1">
      <w:start w:val="1"/>
      <w:numFmt w:val="decimal"/>
      <w:lvlText w:val="%4."/>
      <w:lvlJc w:val="left"/>
      <w:pPr>
        <w:ind w:left="2622" w:hanging="360"/>
      </w:pPr>
    </w:lvl>
    <w:lvl w:ilvl="4" w:tplc="240A0019" w:tentative="1">
      <w:start w:val="1"/>
      <w:numFmt w:val="lowerLetter"/>
      <w:lvlText w:val="%5."/>
      <w:lvlJc w:val="left"/>
      <w:pPr>
        <w:ind w:left="3342" w:hanging="360"/>
      </w:pPr>
    </w:lvl>
    <w:lvl w:ilvl="5" w:tplc="240A001B" w:tentative="1">
      <w:start w:val="1"/>
      <w:numFmt w:val="lowerRoman"/>
      <w:lvlText w:val="%6."/>
      <w:lvlJc w:val="right"/>
      <w:pPr>
        <w:ind w:left="4062" w:hanging="180"/>
      </w:pPr>
    </w:lvl>
    <w:lvl w:ilvl="6" w:tplc="240A000F" w:tentative="1">
      <w:start w:val="1"/>
      <w:numFmt w:val="decimal"/>
      <w:lvlText w:val="%7."/>
      <w:lvlJc w:val="left"/>
      <w:pPr>
        <w:ind w:left="4782" w:hanging="360"/>
      </w:pPr>
    </w:lvl>
    <w:lvl w:ilvl="7" w:tplc="240A0019" w:tentative="1">
      <w:start w:val="1"/>
      <w:numFmt w:val="lowerLetter"/>
      <w:lvlText w:val="%8."/>
      <w:lvlJc w:val="left"/>
      <w:pPr>
        <w:ind w:left="5502" w:hanging="360"/>
      </w:pPr>
    </w:lvl>
    <w:lvl w:ilvl="8" w:tplc="240A001B" w:tentative="1">
      <w:start w:val="1"/>
      <w:numFmt w:val="lowerRoman"/>
      <w:lvlText w:val="%9."/>
      <w:lvlJc w:val="right"/>
      <w:pPr>
        <w:ind w:left="6222" w:hanging="180"/>
      </w:pPr>
    </w:lvl>
  </w:abstractNum>
  <w:abstractNum w:abstractNumId="11" w15:restartNumberingAfterBreak="0">
    <w:nsid w:val="24C540C1"/>
    <w:multiLevelType w:val="multilevel"/>
    <w:tmpl w:val="67EC41B2"/>
    <w:lvl w:ilvl="0">
      <w:start w:val="1"/>
      <w:numFmt w:val="decimal"/>
      <w:lvlText w:val="%1."/>
      <w:lvlJc w:val="left"/>
      <w:pPr>
        <w:ind w:left="643"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927C32"/>
    <w:multiLevelType w:val="hybridMultilevel"/>
    <w:tmpl w:val="7BE6CA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12A549B"/>
    <w:multiLevelType w:val="hybridMultilevel"/>
    <w:tmpl w:val="1F880A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64F290A"/>
    <w:multiLevelType w:val="hybridMultilevel"/>
    <w:tmpl w:val="49C22B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628386"/>
    <w:multiLevelType w:val="hybridMultilevel"/>
    <w:tmpl w:val="2D7B7A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A434C54"/>
    <w:multiLevelType w:val="hybridMultilevel"/>
    <w:tmpl w:val="7F5C50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31F4C4A"/>
    <w:multiLevelType w:val="hybridMultilevel"/>
    <w:tmpl w:val="9AAAFCF2"/>
    <w:lvl w:ilvl="0" w:tplc="6B90FBCE">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B2503B3"/>
    <w:multiLevelType w:val="hybridMultilevel"/>
    <w:tmpl w:val="62B41EF2"/>
    <w:lvl w:ilvl="0" w:tplc="79FE801E">
      <w:start w:val="1"/>
      <w:numFmt w:val="decimal"/>
      <w:lvlText w:val="%1."/>
      <w:lvlJc w:val="left"/>
      <w:pPr>
        <w:ind w:left="822" w:hanging="360"/>
      </w:pPr>
      <w:rPr>
        <w:rFonts w:hint="default"/>
      </w:rPr>
    </w:lvl>
    <w:lvl w:ilvl="1" w:tplc="240A0019" w:tentative="1">
      <w:start w:val="1"/>
      <w:numFmt w:val="lowerLetter"/>
      <w:lvlText w:val="%2."/>
      <w:lvlJc w:val="left"/>
      <w:pPr>
        <w:ind w:left="1542" w:hanging="360"/>
      </w:pPr>
    </w:lvl>
    <w:lvl w:ilvl="2" w:tplc="240A001B" w:tentative="1">
      <w:start w:val="1"/>
      <w:numFmt w:val="lowerRoman"/>
      <w:lvlText w:val="%3."/>
      <w:lvlJc w:val="right"/>
      <w:pPr>
        <w:ind w:left="2262" w:hanging="180"/>
      </w:pPr>
    </w:lvl>
    <w:lvl w:ilvl="3" w:tplc="240A000F" w:tentative="1">
      <w:start w:val="1"/>
      <w:numFmt w:val="decimal"/>
      <w:lvlText w:val="%4."/>
      <w:lvlJc w:val="left"/>
      <w:pPr>
        <w:ind w:left="2982" w:hanging="360"/>
      </w:pPr>
    </w:lvl>
    <w:lvl w:ilvl="4" w:tplc="240A0019" w:tentative="1">
      <w:start w:val="1"/>
      <w:numFmt w:val="lowerLetter"/>
      <w:lvlText w:val="%5."/>
      <w:lvlJc w:val="left"/>
      <w:pPr>
        <w:ind w:left="3702" w:hanging="360"/>
      </w:pPr>
    </w:lvl>
    <w:lvl w:ilvl="5" w:tplc="240A001B" w:tentative="1">
      <w:start w:val="1"/>
      <w:numFmt w:val="lowerRoman"/>
      <w:lvlText w:val="%6."/>
      <w:lvlJc w:val="right"/>
      <w:pPr>
        <w:ind w:left="4422" w:hanging="180"/>
      </w:pPr>
    </w:lvl>
    <w:lvl w:ilvl="6" w:tplc="240A000F" w:tentative="1">
      <w:start w:val="1"/>
      <w:numFmt w:val="decimal"/>
      <w:lvlText w:val="%7."/>
      <w:lvlJc w:val="left"/>
      <w:pPr>
        <w:ind w:left="5142" w:hanging="360"/>
      </w:pPr>
    </w:lvl>
    <w:lvl w:ilvl="7" w:tplc="240A0019" w:tentative="1">
      <w:start w:val="1"/>
      <w:numFmt w:val="lowerLetter"/>
      <w:lvlText w:val="%8."/>
      <w:lvlJc w:val="left"/>
      <w:pPr>
        <w:ind w:left="5862" w:hanging="360"/>
      </w:pPr>
    </w:lvl>
    <w:lvl w:ilvl="8" w:tplc="240A001B" w:tentative="1">
      <w:start w:val="1"/>
      <w:numFmt w:val="lowerRoman"/>
      <w:lvlText w:val="%9."/>
      <w:lvlJc w:val="right"/>
      <w:pPr>
        <w:ind w:left="6582" w:hanging="180"/>
      </w:pPr>
    </w:lvl>
  </w:abstractNum>
  <w:abstractNum w:abstractNumId="19" w15:restartNumberingAfterBreak="0">
    <w:nsid w:val="58B42E6F"/>
    <w:multiLevelType w:val="hybridMultilevel"/>
    <w:tmpl w:val="4D0C4A9C"/>
    <w:lvl w:ilvl="0" w:tplc="8AB4833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CBB485C"/>
    <w:multiLevelType w:val="hybridMultilevel"/>
    <w:tmpl w:val="8A3EEA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50B29B6"/>
    <w:multiLevelType w:val="hybridMultilevel"/>
    <w:tmpl w:val="AD88E80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6FF00CB7"/>
    <w:multiLevelType w:val="hybridMultilevel"/>
    <w:tmpl w:val="F3D264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56D3541"/>
    <w:multiLevelType w:val="hybridMultilevel"/>
    <w:tmpl w:val="9AAAFCF2"/>
    <w:lvl w:ilvl="0" w:tplc="6B90FBCE">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6A9781E"/>
    <w:multiLevelType w:val="hybridMultilevel"/>
    <w:tmpl w:val="281ED7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BD315DB"/>
    <w:multiLevelType w:val="hybridMultilevel"/>
    <w:tmpl w:val="E4B6ACBC"/>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D091DDD"/>
    <w:multiLevelType w:val="hybridMultilevel"/>
    <w:tmpl w:val="76EEF4F4"/>
    <w:lvl w:ilvl="0" w:tplc="53C8B99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F0F31AB"/>
    <w:multiLevelType w:val="hybridMultilevel"/>
    <w:tmpl w:val="08BEA4A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0"/>
  </w:num>
  <w:num w:numId="2">
    <w:abstractNumId w:val="12"/>
  </w:num>
  <w:num w:numId="3">
    <w:abstractNumId w:val="19"/>
  </w:num>
  <w:num w:numId="4">
    <w:abstractNumId w:val="6"/>
  </w:num>
  <w:num w:numId="5">
    <w:abstractNumId w:val="8"/>
  </w:num>
  <w:num w:numId="6">
    <w:abstractNumId w:val="20"/>
  </w:num>
  <w:num w:numId="7">
    <w:abstractNumId w:val="26"/>
  </w:num>
  <w:num w:numId="8">
    <w:abstractNumId w:val="3"/>
  </w:num>
  <w:num w:numId="9">
    <w:abstractNumId w:val="18"/>
  </w:num>
  <w:num w:numId="10">
    <w:abstractNumId w:val="13"/>
  </w:num>
  <w:num w:numId="11">
    <w:abstractNumId w:val="24"/>
  </w:num>
  <w:num w:numId="12">
    <w:abstractNumId w:val="15"/>
  </w:num>
  <w:num w:numId="13">
    <w:abstractNumId w:val="1"/>
  </w:num>
  <w:num w:numId="14">
    <w:abstractNumId w:val="0"/>
  </w:num>
  <w:num w:numId="15">
    <w:abstractNumId w:val="2"/>
  </w:num>
  <w:num w:numId="16">
    <w:abstractNumId w:val="5"/>
  </w:num>
  <w:num w:numId="17">
    <w:abstractNumId w:val="21"/>
  </w:num>
  <w:num w:numId="18">
    <w:abstractNumId w:val="9"/>
  </w:num>
  <w:num w:numId="19">
    <w:abstractNumId w:val="22"/>
  </w:num>
  <w:num w:numId="20">
    <w:abstractNumId w:val="14"/>
  </w:num>
  <w:num w:numId="21">
    <w:abstractNumId w:val="17"/>
  </w:num>
  <w:num w:numId="22">
    <w:abstractNumId w:val="23"/>
  </w:num>
  <w:num w:numId="23">
    <w:abstractNumId w:val="11"/>
  </w:num>
  <w:num w:numId="24">
    <w:abstractNumId w:val="25"/>
  </w:num>
  <w:num w:numId="25">
    <w:abstractNumId w:val="7"/>
  </w:num>
  <w:num w:numId="26">
    <w:abstractNumId w:val="27"/>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AE"/>
    <w:rsid w:val="0001548D"/>
    <w:rsid w:val="00044286"/>
    <w:rsid w:val="0004745E"/>
    <w:rsid w:val="00052A6F"/>
    <w:rsid w:val="00061950"/>
    <w:rsid w:val="00071F33"/>
    <w:rsid w:val="000833EB"/>
    <w:rsid w:val="000A4031"/>
    <w:rsid w:val="00132E26"/>
    <w:rsid w:val="00146611"/>
    <w:rsid w:val="001A059A"/>
    <w:rsid w:val="001C5D11"/>
    <w:rsid w:val="001C6C14"/>
    <w:rsid w:val="002C1656"/>
    <w:rsid w:val="0032652E"/>
    <w:rsid w:val="00347BAA"/>
    <w:rsid w:val="003526A3"/>
    <w:rsid w:val="00362A8E"/>
    <w:rsid w:val="003728EF"/>
    <w:rsid w:val="003A4B56"/>
    <w:rsid w:val="003C100D"/>
    <w:rsid w:val="003D256D"/>
    <w:rsid w:val="003E1923"/>
    <w:rsid w:val="003F62EF"/>
    <w:rsid w:val="005563B1"/>
    <w:rsid w:val="0057433D"/>
    <w:rsid w:val="005921EE"/>
    <w:rsid w:val="00594615"/>
    <w:rsid w:val="005D49D1"/>
    <w:rsid w:val="005F2F1E"/>
    <w:rsid w:val="0060067B"/>
    <w:rsid w:val="006202D7"/>
    <w:rsid w:val="006249C9"/>
    <w:rsid w:val="0063718C"/>
    <w:rsid w:val="00654113"/>
    <w:rsid w:val="0066016C"/>
    <w:rsid w:val="006742EE"/>
    <w:rsid w:val="006F3A92"/>
    <w:rsid w:val="006F7AB8"/>
    <w:rsid w:val="007813E5"/>
    <w:rsid w:val="00797CC7"/>
    <w:rsid w:val="007A518F"/>
    <w:rsid w:val="007F331F"/>
    <w:rsid w:val="008D6437"/>
    <w:rsid w:val="008F2A19"/>
    <w:rsid w:val="009061BD"/>
    <w:rsid w:val="009C26A2"/>
    <w:rsid w:val="009E083E"/>
    <w:rsid w:val="00A0185E"/>
    <w:rsid w:val="00A11AC6"/>
    <w:rsid w:val="00AF1403"/>
    <w:rsid w:val="00B048CB"/>
    <w:rsid w:val="00B206A9"/>
    <w:rsid w:val="00B46D0F"/>
    <w:rsid w:val="00B51F66"/>
    <w:rsid w:val="00B72447"/>
    <w:rsid w:val="00B97F7A"/>
    <w:rsid w:val="00BB502A"/>
    <w:rsid w:val="00BE21F3"/>
    <w:rsid w:val="00BF1456"/>
    <w:rsid w:val="00BF7F08"/>
    <w:rsid w:val="00D075A1"/>
    <w:rsid w:val="00D119F7"/>
    <w:rsid w:val="00D64604"/>
    <w:rsid w:val="00D65FD4"/>
    <w:rsid w:val="00D75B91"/>
    <w:rsid w:val="00D908AE"/>
    <w:rsid w:val="00DB7386"/>
    <w:rsid w:val="00DC2C2D"/>
    <w:rsid w:val="00DD0E92"/>
    <w:rsid w:val="00DD3335"/>
    <w:rsid w:val="00DF38AC"/>
    <w:rsid w:val="00E12CBF"/>
    <w:rsid w:val="00EF453D"/>
    <w:rsid w:val="00F34561"/>
    <w:rsid w:val="00F4782D"/>
    <w:rsid w:val="00F7712F"/>
    <w:rsid w:val="00F80625"/>
    <w:rsid w:val="00FD4D31"/>
    <w:rsid w:val="00FE45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DBF61"/>
  <w15:chartTrackingRefBased/>
  <w15:docId w15:val="{DDB5DB91-48F1-477B-9C3A-51019118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908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08AE"/>
  </w:style>
  <w:style w:type="paragraph" w:styleId="Piedepgina">
    <w:name w:val="footer"/>
    <w:basedOn w:val="Normal"/>
    <w:link w:val="PiedepginaCar"/>
    <w:uiPriority w:val="99"/>
    <w:unhideWhenUsed/>
    <w:rsid w:val="00D908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08AE"/>
  </w:style>
  <w:style w:type="paragraph" w:customStyle="1" w:styleId="Heading">
    <w:name w:val="Heading"/>
    <w:basedOn w:val="Normal"/>
    <w:next w:val="Textoindependiente"/>
    <w:rsid w:val="00D908AE"/>
    <w:pPr>
      <w:keepNext/>
      <w:widowControl w:val="0"/>
      <w:suppressAutoHyphens/>
      <w:spacing w:before="240" w:after="120" w:line="240" w:lineRule="auto"/>
    </w:pPr>
    <w:rPr>
      <w:rFonts w:ascii="Arial" w:eastAsia="MS Mincho" w:hAnsi="Arial" w:cs="Tahoma"/>
      <w:kern w:val="1"/>
      <w:sz w:val="28"/>
      <w:szCs w:val="28"/>
      <w:lang w:val="en-US"/>
    </w:rPr>
  </w:style>
  <w:style w:type="paragraph" w:styleId="Textoindependiente">
    <w:name w:val="Body Text"/>
    <w:basedOn w:val="Normal"/>
    <w:link w:val="TextoindependienteCar"/>
    <w:uiPriority w:val="99"/>
    <w:semiHidden/>
    <w:unhideWhenUsed/>
    <w:rsid w:val="00D908AE"/>
    <w:pPr>
      <w:spacing w:after="120"/>
    </w:pPr>
  </w:style>
  <w:style w:type="character" w:customStyle="1" w:styleId="TextoindependienteCar">
    <w:name w:val="Texto independiente Car"/>
    <w:basedOn w:val="Fuentedeprrafopredeter"/>
    <w:link w:val="Textoindependiente"/>
    <w:uiPriority w:val="99"/>
    <w:semiHidden/>
    <w:rsid w:val="00D908AE"/>
  </w:style>
  <w:style w:type="paragraph" w:styleId="Prrafodelista">
    <w:name w:val="List Paragraph"/>
    <w:basedOn w:val="Normal"/>
    <w:uiPriority w:val="34"/>
    <w:qFormat/>
    <w:rsid w:val="00052A6F"/>
    <w:pPr>
      <w:ind w:left="720"/>
      <w:contextualSpacing/>
    </w:pPr>
  </w:style>
  <w:style w:type="table" w:styleId="Tablaconcuadrcula">
    <w:name w:val="Table Grid"/>
    <w:basedOn w:val="Tablanormal"/>
    <w:uiPriority w:val="39"/>
    <w:rsid w:val="00352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75A1"/>
    <w:pPr>
      <w:autoSpaceDE w:val="0"/>
      <w:autoSpaceDN w:val="0"/>
      <w:adjustRightInd w:val="0"/>
      <w:spacing w:after="0" w:line="240" w:lineRule="auto"/>
    </w:pPr>
    <w:rPr>
      <w:rFonts w:ascii="Arial" w:hAnsi="Arial" w:cs="Arial"/>
      <w:color w:val="000000"/>
      <w:sz w:val="24"/>
      <w:szCs w:val="24"/>
    </w:rPr>
  </w:style>
  <w:style w:type="character" w:styleId="nfasis">
    <w:name w:val="Emphasis"/>
    <w:basedOn w:val="Fuentedeprrafopredeter"/>
    <w:uiPriority w:val="20"/>
    <w:qFormat/>
    <w:rsid w:val="00797C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94668-FAD6-4726-B7AC-010C83A60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3232</Words>
  <Characters>17777</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STEPHENS</dc:creator>
  <cp:keywords/>
  <dc:description/>
  <cp:lastModifiedBy>HARNOLD TAVERA WILCHES</cp:lastModifiedBy>
  <cp:revision>2</cp:revision>
  <dcterms:created xsi:type="dcterms:W3CDTF">2022-01-29T01:49:00Z</dcterms:created>
  <dcterms:modified xsi:type="dcterms:W3CDTF">2022-01-29T01:49:00Z</dcterms:modified>
</cp:coreProperties>
</file>